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AE4E1B" w:rsidRPr="00FA23F0" w14:paraId="4C6D5244" w14:textId="77777777" w:rsidTr="00AE4E1B">
        <w:trPr>
          <w:trHeight w:hRule="exact" w:val="2400"/>
          <w:jc w:val="center"/>
        </w:trPr>
        <w:tc>
          <w:tcPr>
            <w:tcW w:w="10773" w:type="dxa"/>
            <w:vAlign w:val="center"/>
          </w:tcPr>
          <w:p w14:paraId="41C20CAE" w14:textId="77777777" w:rsidR="00AE4E1B" w:rsidRPr="00FA23F0" w:rsidRDefault="0007621C" w:rsidP="002D4989">
            <w:pPr>
              <w:spacing w:before="100" w:beforeAutospacing="1" w:after="100" w:afterAutospacing="1" w:line="360" w:lineRule="auto"/>
              <w:jc w:val="both"/>
              <w:rPr>
                <w:rFonts w:ascii="Arial" w:eastAsia="Calibri" w:hAnsi="Arial" w:cs="Arial"/>
                <w:b/>
                <w:lang w:eastAsia="en-US"/>
              </w:rPr>
            </w:pPr>
            <w:bookmarkStart w:id="0" w:name="_GoBack"/>
            <w:bookmarkEnd w:id="0"/>
            <w:r w:rsidRPr="00C416F9">
              <w:rPr>
                <w:rFonts w:ascii="Arial" w:hAnsi="Arial"/>
                <w:lang w:val="es-ES_tradnl"/>
              </w:rPr>
              <w:t xml:space="preserve">Anteproyecto de Ley reguladora de la protección de las personas que informen sobre infracciones normativas y de lucha contra la corrupción por la que se </w:t>
            </w:r>
            <w:r w:rsidR="002D4989" w:rsidRPr="00C416F9">
              <w:rPr>
                <w:rFonts w:ascii="Arial" w:hAnsi="Arial"/>
                <w:lang w:val="es-ES_tradnl"/>
              </w:rPr>
              <w:t xml:space="preserve">transpone </w:t>
            </w:r>
            <w:r w:rsidRPr="00FA23F0">
              <w:rPr>
                <w:rFonts w:ascii="Arial" w:hAnsi="Arial"/>
                <w:lang w:val="es-ES_tradnl"/>
              </w:rPr>
              <w:t>la Directiva (UE) 2019/1937 del Parlamento Europeo y del Consejo, de 23 de octubre de 2019, relativa a la protección de las personas que informen sobre infracciones del Derecho de la Unión.</w:t>
            </w:r>
          </w:p>
        </w:tc>
      </w:tr>
    </w:tbl>
    <w:p w14:paraId="18F9D97D" w14:textId="77777777" w:rsidR="00AE4E1B" w:rsidRPr="00FA23F0" w:rsidRDefault="00AE4E1B" w:rsidP="00AE4E1B">
      <w:pPr>
        <w:pStyle w:val="Ttulo1"/>
        <w:spacing w:before="100" w:beforeAutospacing="1" w:after="100" w:afterAutospacing="1" w:line="360" w:lineRule="auto"/>
        <w:ind w:firstLine="426"/>
        <w:rPr>
          <w:rFonts w:ascii="Arial" w:hAnsi="Arial" w:cs="Arial"/>
          <w:sz w:val="24"/>
        </w:rPr>
      </w:pPr>
    </w:p>
    <w:p w14:paraId="441961A2" w14:textId="21E67617" w:rsidR="0007621C" w:rsidRPr="00FA23F0" w:rsidRDefault="00000542" w:rsidP="0007621C">
      <w:pPr>
        <w:shd w:val="clear" w:color="auto" w:fill="FFFFFF"/>
        <w:tabs>
          <w:tab w:val="left" w:pos="1908"/>
          <w:tab w:val="center" w:pos="5216"/>
        </w:tabs>
        <w:spacing w:before="120" w:line="360" w:lineRule="auto"/>
        <w:rPr>
          <w:rFonts w:ascii="Arial" w:hAnsi="Arial" w:cs="Arial"/>
          <w:b/>
          <w:kern w:val="2"/>
          <w:lang w:bidi="hi-IN"/>
        </w:rPr>
      </w:pPr>
      <w:r w:rsidRPr="00FA23F0">
        <w:rPr>
          <w:rFonts w:ascii="Arial" w:eastAsia="Calibri" w:hAnsi="Arial" w:cs="Arial"/>
          <w:lang w:eastAsia="en-US"/>
        </w:rPr>
        <w:t xml:space="preserve"> </w:t>
      </w:r>
      <w:r w:rsidR="0007621C" w:rsidRPr="00FA23F0">
        <w:rPr>
          <w:rFonts w:ascii="Arial" w:hAnsi="Arial" w:cs="Arial"/>
          <w:b/>
          <w:kern w:val="2"/>
          <w:lang w:bidi="hi-IN"/>
        </w:rPr>
        <w:tab/>
      </w:r>
      <w:r w:rsidR="0007621C" w:rsidRPr="00FA23F0">
        <w:rPr>
          <w:rFonts w:ascii="Arial" w:hAnsi="Arial" w:cs="Arial"/>
          <w:b/>
          <w:kern w:val="2"/>
          <w:lang w:bidi="hi-IN"/>
        </w:rPr>
        <w:tab/>
        <w:t>ÍNDICE</w:t>
      </w:r>
    </w:p>
    <w:p w14:paraId="1CC359CC" w14:textId="77777777" w:rsidR="0007621C" w:rsidRPr="00FA23F0" w:rsidRDefault="0007621C" w:rsidP="0007621C">
      <w:pPr>
        <w:shd w:val="clear" w:color="auto" w:fill="FFFFFF"/>
        <w:spacing w:before="120" w:line="360" w:lineRule="auto"/>
        <w:jc w:val="both"/>
        <w:rPr>
          <w:rFonts w:ascii="Arial" w:hAnsi="Arial" w:cs="Arial"/>
          <w:b/>
          <w:kern w:val="2"/>
          <w:lang w:bidi="hi-IN"/>
        </w:rPr>
      </w:pPr>
    </w:p>
    <w:p w14:paraId="0D58A7B3" w14:textId="77777777" w:rsidR="0007621C" w:rsidRPr="00FA23F0" w:rsidRDefault="0007621C" w:rsidP="0007621C">
      <w:pPr>
        <w:shd w:val="clear" w:color="auto" w:fill="FFFFFF"/>
        <w:spacing w:before="120" w:line="360" w:lineRule="auto"/>
        <w:jc w:val="center"/>
        <w:rPr>
          <w:rFonts w:ascii="Arial" w:hAnsi="Arial" w:cs="Arial"/>
          <w:b/>
          <w:kern w:val="2"/>
          <w:lang w:bidi="hi-IN"/>
        </w:rPr>
      </w:pPr>
      <w:r w:rsidRPr="00FA23F0">
        <w:rPr>
          <w:rFonts w:ascii="Arial" w:hAnsi="Arial" w:cs="Arial"/>
          <w:b/>
          <w:kern w:val="2"/>
          <w:lang w:bidi="hi-IN"/>
        </w:rPr>
        <w:t>EXPOSICIÓN DE MOTIVOS</w:t>
      </w:r>
    </w:p>
    <w:p w14:paraId="1D264789" w14:textId="77777777" w:rsidR="0007621C" w:rsidRPr="00FA23F0" w:rsidRDefault="0007621C" w:rsidP="0007621C">
      <w:pPr>
        <w:shd w:val="clear" w:color="auto" w:fill="FFFFFF"/>
        <w:spacing w:before="120" w:line="360" w:lineRule="auto"/>
        <w:rPr>
          <w:rFonts w:ascii="Arial" w:hAnsi="Arial" w:cs="Arial"/>
          <w:b/>
          <w:kern w:val="2"/>
          <w:lang w:bidi="hi-IN"/>
        </w:rPr>
      </w:pPr>
    </w:p>
    <w:p w14:paraId="60930D83" w14:textId="77777777" w:rsidR="0007621C" w:rsidRPr="00FA23F0" w:rsidRDefault="0007621C" w:rsidP="0007621C">
      <w:pPr>
        <w:shd w:val="clear" w:color="auto" w:fill="FFFFFF"/>
        <w:spacing w:before="120" w:line="360" w:lineRule="auto"/>
        <w:jc w:val="center"/>
        <w:rPr>
          <w:rFonts w:ascii="Arial" w:hAnsi="Arial" w:cs="Arial"/>
          <w:kern w:val="2"/>
          <w:lang w:bidi="hi-IN"/>
        </w:rPr>
      </w:pPr>
      <w:r w:rsidRPr="00FA23F0">
        <w:rPr>
          <w:rFonts w:ascii="Arial" w:hAnsi="Arial" w:cs="Arial"/>
          <w:kern w:val="2"/>
          <w:lang w:bidi="hi-IN"/>
        </w:rPr>
        <w:t>TITULO I</w:t>
      </w:r>
    </w:p>
    <w:p w14:paraId="047A4405" w14:textId="77777777" w:rsidR="0007621C" w:rsidRPr="00FA23F0" w:rsidRDefault="0007621C" w:rsidP="0007621C">
      <w:pPr>
        <w:shd w:val="clear" w:color="auto" w:fill="FFFFFF"/>
        <w:spacing w:before="120" w:line="360" w:lineRule="auto"/>
        <w:jc w:val="center"/>
        <w:rPr>
          <w:rFonts w:ascii="Arial" w:hAnsi="Arial" w:cs="Arial"/>
          <w:b/>
          <w:kern w:val="2"/>
          <w:lang w:bidi="hi-IN"/>
        </w:rPr>
      </w:pPr>
      <w:r w:rsidRPr="00FA23F0">
        <w:rPr>
          <w:rFonts w:ascii="Arial" w:hAnsi="Arial" w:cs="Arial"/>
          <w:b/>
          <w:kern w:val="2"/>
          <w:lang w:bidi="hi-IN"/>
        </w:rPr>
        <w:t>Finalidad de la ley y ámbito de aplicación</w:t>
      </w:r>
    </w:p>
    <w:p w14:paraId="619016BB" w14:textId="77777777" w:rsidR="0007621C" w:rsidRPr="00FA23F0" w:rsidRDefault="0007621C" w:rsidP="0007621C">
      <w:pPr>
        <w:shd w:val="clear" w:color="auto" w:fill="FFFFFF"/>
        <w:spacing w:line="360" w:lineRule="auto"/>
        <w:ind w:left="708"/>
        <w:jc w:val="both"/>
        <w:rPr>
          <w:rFonts w:ascii="Arial" w:eastAsia="NSimSun" w:hAnsi="Arial" w:cs="Arial"/>
          <w:bCs/>
          <w:i/>
          <w:kern w:val="2"/>
          <w:lang w:val="pt-PT" w:eastAsia="zh-CN" w:bidi="hi-IN"/>
        </w:rPr>
      </w:pPr>
    </w:p>
    <w:p w14:paraId="6FC4F67F" w14:textId="77777777" w:rsidR="0007621C" w:rsidRPr="00FA23F0" w:rsidRDefault="0007621C" w:rsidP="0007621C">
      <w:pPr>
        <w:shd w:val="clear" w:color="auto" w:fill="FFFFFF"/>
        <w:spacing w:line="360" w:lineRule="auto"/>
        <w:ind w:left="708"/>
        <w:jc w:val="both"/>
        <w:rPr>
          <w:rFonts w:ascii="Arial" w:eastAsia="NSimSun" w:hAnsi="Arial" w:cs="Arial"/>
          <w:bCs/>
          <w:i/>
          <w:kern w:val="2"/>
          <w:lang w:val="pt-PT" w:eastAsia="zh-CN" w:bidi="hi-IN"/>
        </w:rPr>
      </w:pPr>
      <w:r w:rsidRPr="00FA23F0">
        <w:rPr>
          <w:rFonts w:ascii="Arial" w:eastAsia="NSimSun" w:hAnsi="Arial" w:cs="Arial"/>
          <w:bCs/>
          <w:i/>
          <w:kern w:val="2"/>
          <w:lang w:val="pt-PT" w:eastAsia="zh-CN" w:bidi="hi-IN"/>
        </w:rPr>
        <w:t>Artículo 1. Finalidad de la ley</w:t>
      </w:r>
      <w:r w:rsidR="00C65E97" w:rsidRPr="00FA23F0">
        <w:rPr>
          <w:rFonts w:ascii="Arial" w:eastAsia="NSimSun" w:hAnsi="Arial" w:cs="Arial"/>
          <w:bCs/>
          <w:i/>
          <w:kern w:val="2"/>
          <w:lang w:val="pt-PT" w:eastAsia="zh-CN" w:bidi="hi-IN"/>
        </w:rPr>
        <w:t>.</w:t>
      </w:r>
    </w:p>
    <w:p w14:paraId="72315BEC" w14:textId="77777777" w:rsidR="0007621C" w:rsidRPr="00FA23F0" w:rsidRDefault="0007621C" w:rsidP="0007621C">
      <w:pPr>
        <w:shd w:val="clear" w:color="auto" w:fill="FFFFFF"/>
        <w:spacing w:line="360" w:lineRule="auto"/>
        <w:ind w:left="708"/>
        <w:jc w:val="both"/>
        <w:rPr>
          <w:rFonts w:ascii="Arial" w:eastAsia="NSimSun" w:hAnsi="Arial" w:cs="Arial"/>
          <w:bCs/>
          <w:i/>
          <w:kern w:val="2"/>
          <w:lang w:val="pt-PT" w:eastAsia="zh-CN" w:bidi="hi-IN"/>
        </w:rPr>
      </w:pPr>
      <w:r w:rsidRPr="00FA23F0">
        <w:rPr>
          <w:rFonts w:ascii="Arial" w:eastAsia="NSimSun" w:hAnsi="Arial" w:cs="Arial"/>
          <w:bCs/>
          <w:i/>
          <w:kern w:val="2"/>
          <w:lang w:val="pt-PT" w:eastAsia="zh-CN" w:bidi="hi-IN"/>
        </w:rPr>
        <w:t>Artículo 2. Ámbito material de aplicación</w:t>
      </w:r>
      <w:r w:rsidR="00C65E97" w:rsidRPr="00FA23F0">
        <w:rPr>
          <w:rFonts w:ascii="Arial" w:eastAsia="NSimSun" w:hAnsi="Arial" w:cs="Arial"/>
          <w:bCs/>
          <w:i/>
          <w:kern w:val="2"/>
          <w:lang w:val="pt-PT" w:eastAsia="zh-CN" w:bidi="hi-IN"/>
        </w:rPr>
        <w:t>.</w:t>
      </w:r>
    </w:p>
    <w:p w14:paraId="6AA05B40" w14:textId="77777777" w:rsidR="0007621C" w:rsidRPr="00FA23F0" w:rsidRDefault="0007621C" w:rsidP="0007621C">
      <w:pPr>
        <w:shd w:val="clear" w:color="auto" w:fill="FFFFFF"/>
        <w:spacing w:line="360" w:lineRule="auto"/>
        <w:ind w:left="708"/>
        <w:jc w:val="both"/>
        <w:rPr>
          <w:rFonts w:ascii="Arial" w:eastAsia="NSimSun" w:hAnsi="Arial" w:cs="Arial"/>
          <w:bCs/>
          <w:i/>
          <w:kern w:val="2"/>
          <w:lang w:val="pt-PT" w:eastAsia="zh-CN" w:bidi="hi-IN"/>
        </w:rPr>
      </w:pPr>
      <w:r w:rsidRPr="00FA23F0">
        <w:rPr>
          <w:rFonts w:ascii="Arial" w:eastAsia="NSimSun" w:hAnsi="Arial" w:cs="Arial"/>
          <w:bCs/>
          <w:i/>
          <w:kern w:val="2"/>
          <w:lang w:val="pt-PT" w:eastAsia="zh-CN" w:bidi="hi-IN"/>
        </w:rPr>
        <w:t>Artículo 3. Ámbito personal de aplicación.</w:t>
      </w:r>
    </w:p>
    <w:p w14:paraId="24D9A375" w14:textId="77777777" w:rsidR="0007621C" w:rsidRPr="00FA23F0" w:rsidRDefault="0007621C" w:rsidP="0007621C">
      <w:pPr>
        <w:shd w:val="clear" w:color="auto" w:fill="FFFFFF"/>
        <w:spacing w:before="120" w:line="360" w:lineRule="auto"/>
        <w:rPr>
          <w:rFonts w:ascii="Arial" w:hAnsi="Arial" w:cs="Arial"/>
          <w:b/>
          <w:kern w:val="2"/>
          <w:lang w:bidi="hi-IN"/>
        </w:rPr>
      </w:pPr>
    </w:p>
    <w:p w14:paraId="4C6086FC" w14:textId="77777777" w:rsidR="0007621C" w:rsidRPr="00FA23F0" w:rsidRDefault="0007621C" w:rsidP="0007621C">
      <w:pPr>
        <w:shd w:val="clear" w:color="auto" w:fill="FFFFFF"/>
        <w:spacing w:before="120" w:line="360" w:lineRule="auto"/>
        <w:jc w:val="center"/>
        <w:rPr>
          <w:rFonts w:ascii="Arial" w:hAnsi="Arial" w:cs="Arial"/>
          <w:kern w:val="2"/>
          <w:lang w:bidi="hi-IN"/>
        </w:rPr>
      </w:pPr>
      <w:r w:rsidRPr="00FA23F0">
        <w:rPr>
          <w:rFonts w:ascii="Arial" w:hAnsi="Arial" w:cs="Arial"/>
          <w:kern w:val="2"/>
          <w:lang w:bidi="hi-IN"/>
        </w:rPr>
        <w:t>TÍTULO II</w:t>
      </w:r>
    </w:p>
    <w:p w14:paraId="2E275654" w14:textId="77777777" w:rsidR="0007621C" w:rsidRPr="00FA23F0" w:rsidRDefault="0007621C" w:rsidP="0007621C">
      <w:pPr>
        <w:shd w:val="clear" w:color="auto" w:fill="FFFFFF"/>
        <w:spacing w:before="120" w:line="360" w:lineRule="auto"/>
        <w:jc w:val="center"/>
        <w:rPr>
          <w:rFonts w:ascii="Arial" w:hAnsi="Arial" w:cs="Arial"/>
          <w:b/>
          <w:kern w:val="2"/>
          <w:lang w:bidi="hi-IN"/>
        </w:rPr>
      </w:pPr>
      <w:r w:rsidRPr="00FA23F0">
        <w:rPr>
          <w:rFonts w:ascii="Arial" w:hAnsi="Arial" w:cs="Arial"/>
          <w:b/>
          <w:kern w:val="2"/>
          <w:lang w:bidi="hi-IN"/>
        </w:rPr>
        <w:t xml:space="preserve">Sistemas internos de </w:t>
      </w:r>
      <w:r w:rsidR="00E62853" w:rsidRPr="00FA23F0">
        <w:rPr>
          <w:rFonts w:ascii="Arial" w:hAnsi="Arial" w:cs="Arial"/>
          <w:b/>
          <w:kern w:val="2"/>
          <w:lang w:bidi="hi-IN"/>
        </w:rPr>
        <w:t>información</w:t>
      </w:r>
    </w:p>
    <w:p w14:paraId="362793C2" w14:textId="77777777" w:rsidR="0007621C" w:rsidRPr="00FA23F0" w:rsidRDefault="0007621C" w:rsidP="0007621C">
      <w:pPr>
        <w:shd w:val="clear" w:color="auto" w:fill="FFFFFF"/>
        <w:spacing w:line="360" w:lineRule="auto"/>
        <w:ind w:left="709"/>
        <w:rPr>
          <w:rFonts w:ascii="Arial" w:hAnsi="Arial" w:cs="Arial"/>
          <w:b/>
          <w:kern w:val="2"/>
          <w:lang w:bidi="hi-IN"/>
        </w:rPr>
      </w:pPr>
    </w:p>
    <w:p w14:paraId="275C38A5" w14:textId="77777777" w:rsidR="0007621C" w:rsidRPr="00FA23F0" w:rsidRDefault="0007621C" w:rsidP="0007621C">
      <w:pPr>
        <w:shd w:val="clear" w:color="auto" w:fill="FFFFFF"/>
        <w:spacing w:before="120" w:line="360" w:lineRule="auto"/>
        <w:jc w:val="center"/>
        <w:rPr>
          <w:rFonts w:ascii="Arial" w:hAnsi="Arial" w:cs="Arial"/>
          <w:kern w:val="2"/>
          <w:lang w:bidi="hi-IN"/>
        </w:rPr>
      </w:pPr>
      <w:r w:rsidRPr="00FA23F0">
        <w:rPr>
          <w:rFonts w:ascii="Arial" w:hAnsi="Arial" w:cs="Arial"/>
          <w:kern w:val="2"/>
          <w:lang w:bidi="hi-IN"/>
        </w:rPr>
        <w:t>CAPÍTULO I</w:t>
      </w:r>
    </w:p>
    <w:p w14:paraId="17F5CA24" w14:textId="77777777" w:rsidR="0007621C" w:rsidRPr="00FA23F0" w:rsidRDefault="0007621C" w:rsidP="0007621C">
      <w:pPr>
        <w:shd w:val="clear" w:color="auto" w:fill="FFFFFF"/>
        <w:spacing w:before="120" w:line="360" w:lineRule="auto"/>
        <w:jc w:val="center"/>
        <w:rPr>
          <w:rFonts w:ascii="Arial" w:hAnsi="Arial" w:cs="Arial"/>
          <w:b/>
          <w:kern w:val="2"/>
          <w:lang w:bidi="hi-IN"/>
        </w:rPr>
      </w:pPr>
      <w:r w:rsidRPr="00FA23F0">
        <w:rPr>
          <w:rFonts w:ascii="Arial" w:hAnsi="Arial" w:cs="Arial"/>
          <w:b/>
          <w:kern w:val="2"/>
          <w:lang w:bidi="hi-IN"/>
        </w:rPr>
        <w:t>Disposiciones generales</w:t>
      </w:r>
    </w:p>
    <w:p w14:paraId="4B588365" w14:textId="77777777" w:rsidR="0007621C" w:rsidRPr="00FA23F0" w:rsidRDefault="0007621C" w:rsidP="0007621C">
      <w:pPr>
        <w:shd w:val="clear" w:color="auto" w:fill="FFFFFF"/>
        <w:spacing w:line="360" w:lineRule="auto"/>
        <w:ind w:left="709"/>
        <w:jc w:val="both"/>
        <w:rPr>
          <w:rFonts w:ascii="Arial" w:eastAsia="NSimSun" w:hAnsi="Arial" w:cs="Arial"/>
          <w:i/>
          <w:iCs/>
          <w:kern w:val="2"/>
          <w:lang w:eastAsia="zh-CN" w:bidi="hi-IN"/>
        </w:rPr>
      </w:pPr>
    </w:p>
    <w:p w14:paraId="1DB59C00" w14:textId="77777777" w:rsidR="0007621C" w:rsidRPr="00FA23F0" w:rsidRDefault="0007621C" w:rsidP="0007621C">
      <w:pPr>
        <w:shd w:val="clear" w:color="auto" w:fill="FFFFFF"/>
        <w:spacing w:line="360" w:lineRule="auto"/>
        <w:ind w:left="709"/>
        <w:jc w:val="both"/>
        <w:rPr>
          <w:rFonts w:ascii="Arial" w:eastAsia="NSimSun" w:hAnsi="Arial" w:cs="Arial"/>
          <w:i/>
          <w:iCs/>
          <w:kern w:val="2"/>
          <w:lang w:eastAsia="zh-CN" w:bidi="hi-IN"/>
        </w:rPr>
      </w:pPr>
      <w:r w:rsidRPr="00FA23F0">
        <w:rPr>
          <w:rFonts w:ascii="Arial" w:eastAsia="NSimSun" w:hAnsi="Arial" w:cs="Arial"/>
          <w:i/>
          <w:iCs/>
          <w:kern w:val="2"/>
          <w:lang w:eastAsia="zh-CN" w:bidi="hi-IN"/>
        </w:rPr>
        <w:t xml:space="preserve">Artículo 4. Comunicación de infracciones a través de sistemas internos de </w:t>
      </w:r>
      <w:r w:rsidR="00E62853" w:rsidRPr="00FA23F0">
        <w:rPr>
          <w:rFonts w:ascii="Arial" w:eastAsia="NSimSun" w:hAnsi="Arial" w:cs="Arial"/>
          <w:i/>
          <w:iCs/>
          <w:kern w:val="2"/>
          <w:lang w:eastAsia="zh-CN" w:bidi="hi-IN"/>
        </w:rPr>
        <w:t>información</w:t>
      </w:r>
      <w:r w:rsidRPr="00FA23F0">
        <w:rPr>
          <w:rFonts w:ascii="Arial" w:eastAsia="NSimSun" w:hAnsi="Arial" w:cs="Arial"/>
          <w:i/>
          <w:iCs/>
          <w:kern w:val="2"/>
          <w:lang w:eastAsia="zh-CN" w:bidi="hi-IN"/>
        </w:rPr>
        <w:t>.</w:t>
      </w:r>
    </w:p>
    <w:p w14:paraId="5B2E6B77" w14:textId="77777777" w:rsidR="0007621C" w:rsidRPr="00FA23F0" w:rsidRDefault="0007621C" w:rsidP="0007621C">
      <w:pPr>
        <w:shd w:val="clear" w:color="auto" w:fill="FFFFFF"/>
        <w:spacing w:line="360" w:lineRule="auto"/>
        <w:ind w:left="709"/>
        <w:jc w:val="both"/>
        <w:rPr>
          <w:rFonts w:ascii="Arial" w:eastAsia="NSimSun" w:hAnsi="Arial" w:cs="Arial"/>
          <w:i/>
          <w:iCs/>
          <w:kern w:val="2"/>
          <w:lang w:eastAsia="zh-CN" w:bidi="hi-IN"/>
        </w:rPr>
      </w:pPr>
      <w:r w:rsidRPr="00FA23F0">
        <w:rPr>
          <w:rFonts w:ascii="Arial" w:eastAsia="NSimSun" w:hAnsi="Arial" w:cs="Arial"/>
          <w:i/>
          <w:iCs/>
          <w:kern w:val="2"/>
          <w:lang w:eastAsia="zh-CN" w:bidi="hi-IN"/>
        </w:rPr>
        <w:t xml:space="preserve">Artículo 5. Sistema interno de </w:t>
      </w:r>
      <w:r w:rsidR="00E62853" w:rsidRPr="00FA23F0">
        <w:rPr>
          <w:rFonts w:ascii="Arial" w:eastAsia="NSimSun" w:hAnsi="Arial" w:cs="Arial"/>
          <w:i/>
          <w:iCs/>
          <w:kern w:val="2"/>
          <w:lang w:eastAsia="zh-CN" w:bidi="hi-IN"/>
        </w:rPr>
        <w:t>información</w:t>
      </w:r>
      <w:r w:rsidRPr="00FA23F0">
        <w:rPr>
          <w:rFonts w:ascii="Arial" w:eastAsia="NSimSun" w:hAnsi="Arial" w:cs="Arial"/>
          <w:i/>
          <w:iCs/>
          <w:kern w:val="2"/>
          <w:lang w:eastAsia="zh-CN" w:bidi="hi-IN"/>
        </w:rPr>
        <w:t>.</w:t>
      </w:r>
    </w:p>
    <w:p w14:paraId="1EDD884D" w14:textId="77777777" w:rsidR="0007621C" w:rsidRPr="00FA23F0" w:rsidRDefault="0007621C" w:rsidP="0007621C">
      <w:pPr>
        <w:shd w:val="clear" w:color="auto" w:fill="FFFFFF"/>
        <w:spacing w:line="360" w:lineRule="auto"/>
        <w:ind w:left="709"/>
        <w:jc w:val="both"/>
        <w:rPr>
          <w:rFonts w:ascii="Arial" w:eastAsia="NSimSun" w:hAnsi="Arial" w:cs="Arial"/>
          <w:i/>
          <w:iCs/>
          <w:kern w:val="2"/>
          <w:lang w:eastAsia="zh-CN" w:bidi="hi-IN"/>
        </w:rPr>
      </w:pPr>
      <w:r w:rsidRPr="00FA23F0">
        <w:rPr>
          <w:rFonts w:ascii="Arial" w:eastAsia="NSimSun" w:hAnsi="Arial" w:cs="Arial"/>
          <w:i/>
          <w:iCs/>
          <w:kern w:val="2"/>
          <w:lang w:eastAsia="zh-CN" w:bidi="hi-IN"/>
        </w:rPr>
        <w:t>Artículo 6. Gestión del sistema por tercero externo.</w:t>
      </w:r>
    </w:p>
    <w:p w14:paraId="33C2C42C" w14:textId="77777777" w:rsidR="00AE4E1B" w:rsidRPr="00FA23F0" w:rsidRDefault="00AE4E1B" w:rsidP="00AE4E1B">
      <w:pPr>
        <w:spacing w:before="100" w:beforeAutospacing="1" w:after="100" w:afterAutospacing="1" w:line="360" w:lineRule="auto"/>
        <w:ind w:firstLine="426"/>
        <w:jc w:val="both"/>
        <w:rPr>
          <w:rFonts w:ascii="Arial" w:eastAsia="Calibri" w:hAnsi="Arial" w:cs="Arial"/>
          <w:lang w:eastAsia="en-US"/>
        </w:rPr>
      </w:pPr>
    </w:p>
    <w:p w14:paraId="51EC896D" w14:textId="77777777" w:rsidR="0007621C" w:rsidRPr="00FA23F0" w:rsidRDefault="0007621C" w:rsidP="0007621C">
      <w:pPr>
        <w:shd w:val="clear" w:color="auto" w:fill="FFFFFF"/>
        <w:spacing w:line="360" w:lineRule="auto"/>
        <w:ind w:left="709"/>
        <w:jc w:val="both"/>
        <w:rPr>
          <w:rFonts w:ascii="Arial" w:eastAsia="NSimSun" w:hAnsi="Arial" w:cs="Arial"/>
          <w:i/>
          <w:iCs/>
          <w:kern w:val="2"/>
          <w:lang w:eastAsia="zh-CN" w:bidi="hi-IN"/>
        </w:rPr>
      </w:pPr>
      <w:r w:rsidRPr="00FA23F0">
        <w:rPr>
          <w:rFonts w:ascii="Arial" w:eastAsia="NSimSun" w:hAnsi="Arial" w:cs="Arial"/>
          <w:i/>
          <w:iCs/>
          <w:kern w:val="2"/>
          <w:lang w:eastAsia="zh-CN" w:bidi="hi-IN"/>
        </w:rPr>
        <w:t xml:space="preserve">Artículo 7. Canales internos de </w:t>
      </w:r>
      <w:r w:rsidR="00E62853" w:rsidRPr="00FA23F0">
        <w:rPr>
          <w:rFonts w:ascii="Arial" w:eastAsia="NSimSun" w:hAnsi="Arial" w:cs="Arial"/>
          <w:i/>
          <w:iCs/>
          <w:kern w:val="2"/>
          <w:lang w:eastAsia="zh-CN" w:bidi="hi-IN"/>
        </w:rPr>
        <w:t>información</w:t>
      </w:r>
      <w:r w:rsidRPr="00FA23F0">
        <w:rPr>
          <w:rFonts w:ascii="Arial" w:eastAsia="NSimSun" w:hAnsi="Arial" w:cs="Arial"/>
          <w:i/>
          <w:iCs/>
          <w:kern w:val="2"/>
          <w:lang w:eastAsia="zh-CN" w:bidi="hi-IN"/>
        </w:rPr>
        <w:t>.</w:t>
      </w:r>
    </w:p>
    <w:p w14:paraId="7A60F256" w14:textId="77777777" w:rsidR="0007621C" w:rsidRPr="00FA23F0" w:rsidRDefault="0007621C" w:rsidP="0007621C">
      <w:pPr>
        <w:shd w:val="clear" w:color="auto" w:fill="FFFFFF"/>
        <w:spacing w:line="360" w:lineRule="auto"/>
        <w:ind w:left="709"/>
        <w:jc w:val="both"/>
        <w:rPr>
          <w:rFonts w:ascii="Arial" w:eastAsia="NSimSun" w:hAnsi="Arial" w:cs="Arial"/>
          <w:i/>
          <w:iCs/>
          <w:kern w:val="2"/>
          <w:lang w:eastAsia="zh-CN" w:bidi="hi-IN"/>
        </w:rPr>
      </w:pPr>
      <w:r w:rsidRPr="00FA23F0">
        <w:rPr>
          <w:rFonts w:ascii="Arial" w:eastAsia="NSimSun" w:hAnsi="Arial" w:cs="Arial"/>
          <w:i/>
          <w:iCs/>
          <w:kern w:val="2"/>
          <w:lang w:eastAsia="zh-CN" w:bidi="hi-IN"/>
        </w:rPr>
        <w:t xml:space="preserve">Artículo 8. Procedimiento de gestión de </w:t>
      </w:r>
      <w:r w:rsidR="008C33E4" w:rsidRPr="00FA23F0">
        <w:rPr>
          <w:rFonts w:ascii="Arial" w:eastAsia="NSimSun" w:hAnsi="Arial" w:cs="Arial"/>
          <w:i/>
          <w:iCs/>
          <w:kern w:val="2"/>
          <w:lang w:eastAsia="zh-CN" w:bidi="hi-IN"/>
        </w:rPr>
        <w:t>comunicaciones</w:t>
      </w:r>
      <w:r w:rsidRPr="00FA23F0">
        <w:rPr>
          <w:rFonts w:ascii="Arial" w:eastAsia="NSimSun" w:hAnsi="Arial" w:cs="Arial"/>
          <w:i/>
          <w:iCs/>
          <w:kern w:val="2"/>
          <w:lang w:eastAsia="zh-CN" w:bidi="hi-IN"/>
        </w:rPr>
        <w:t>.</w:t>
      </w:r>
    </w:p>
    <w:p w14:paraId="743DC1FA" w14:textId="214D173D" w:rsidR="0007621C" w:rsidRPr="00FA23F0" w:rsidRDefault="0007621C" w:rsidP="0007621C">
      <w:pPr>
        <w:shd w:val="clear" w:color="auto" w:fill="FFFFFF"/>
        <w:spacing w:line="360" w:lineRule="auto"/>
        <w:ind w:left="709"/>
        <w:jc w:val="both"/>
        <w:rPr>
          <w:rFonts w:ascii="Arial" w:eastAsia="NSimSun" w:hAnsi="Arial" w:cs="Arial"/>
          <w:i/>
          <w:iCs/>
          <w:kern w:val="2"/>
          <w:lang w:eastAsia="zh-CN" w:bidi="hi-IN"/>
        </w:rPr>
      </w:pPr>
      <w:r w:rsidRPr="00FA23F0">
        <w:rPr>
          <w:rFonts w:ascii="Arial" w:eastAsia="NSimSun" w:hAnsi="Arial" w:cs="Arial"/>
          <w:i/>
          <w:iCs/>
          <w:kern w:val="2"/>
          <w:lang w:eastAsia="zh-CN" w:bidi="hi-IN"/>
        </w:rPr>
        <w:t xml:space="preserve">Artículo 9. Responsable del sistema interno de </w:t>
      </w:r>
      <w:r w:rsidR="00E62853" w:rsidRPr="00FA23F0">
        <w:rPr>
          <w:rFonts w:ascii="Arial" w:eastAsia="NSimSun" w:hAnsi="Arial" w:cs="Arial"/>
          <w:i/>
          <w:iCs/>
          <w:kern w:val="2"/>
          <w:lang w:eastAsia="zh-CN" w:bidi="hi-IN"/>
        </w:rPr>
        <w:t>información</w:t>
      </w:r>
      <w:r w:rsidRPr="00FA23F0">
        <w:rPr>
          <w:rFonts w:ascii="Arial" w:eastAsia="NSimSun" w:hAnsi="Arial" w:cs="Arial"/>
          <w:i/>
          <w:iCs/>
          <w:kern w:val="2"/>
          <w:lang w:eastAsia="zh-CN" w:bidi="hi-IN"/>
        </w:rPr>
        <w:t>.</w:t>
      </w:r>
      <w:r w:rsidR="00000542" w:rsidRPr="00FA23F0">
        <w:rPr>
          <w:rFonts w:ascii="Arial" w:eastAsia="NSimSun" w:hAnsi="Arial" w:cs="Arial"/>
          <w:i/>
          <w:iCs/>
          <w:kern w:val="2"/>
          <w:lang w:eastAsia="zh-CN" w:bidi="hi-IN"/>
        </w:rPr>
        <w:t xml:space="preserve"> </w:t>
      </w:r>
    </w:p>
    <w:p w14:paraId="00479407" w14:textId="77777777" w:rsidR="0007621C" w:rsidRPr="00FA23F0" w:rsidRDefault="0007621C" w:rsidP="0007621C">
      <w:pPr>
        <w:shd w:val="clear" w:color="auto" w:fill="FFFFFF"/>
        <w:spacing w:line="360" w:lineRule="auto"/>
        <w:rPr>
          <w:rFonts w:ascii="Arial" w:hAnsi="Arial" w:cs="Arial"/>
          <w:b/>
          <w:kern w:val="2"/>
          <w:lang w:bidi="hi-IN"/>
        </w:rPr>
      </w:pPr>
    </w:p>
    <w:p w14:paraId="55067BED" w14:textId="77777777" w:rsidR="0007621C" w:rsidRPr="00FA23F0" w:rsidRDefault="0007621C" w:rsidP="0007621C">
      <w:pPr>
        <w:shd w:val="clear" w:color="auto" w:fill="FFFFFF"/>
        <w:spacing w:before="120" w:line="360" w:lineRule="auto"/>
        <w:jc w:val="center"/>
        <w:rPr>
          <w:rFonts w:ascii="Arial" w:hAnsi="Arial" w:cs="Arial"/>
          <w:kern w:val="2"/>
          <w:lang w:bidi="hi-IN"/>
        </w:rPr>
      </w:pPr>
      <w:r w:rsidRPr="00FA23F0">
        <w:rPr>
          <w:rFonts w:ascii="Arial" w:hAnsi="Arial" w:cs="Arial"/>
          <w:kern w:val="2"/>
          <w:lang w:bidi="hi-IN"/>
        </w:rPr>
        <w:t>CAPÍTULO II</w:t>
      </w:r>
    </w:p>
    <w:p w14:paraId="74CD1374" w14:textId="77777777" w:rsidR="0007621C" w:rsidRPr="00FA23F0" w:rsidRDefault="0007621C" w:rsidP="0007621C">
      <w:pPr>
        <w:shd w:val="clear" w:color="auto" w:fill="FFFFFF"/>
        <w:spacing w:before="120" w:line="360" w:lineRule="auto"/>
        <w:jc w:val="center"/>
        <w:rPr>
          <w:rFonts w:ascii="Arial" w:hAnsi="Arial" w:cs="Arial"/>
          <w:b/>
          <w:kern w:val="2"/>
          <w:lang w:bidi="hi-IN"/>
        </w:rPr>
      </w:pPr>
      <w:r w:rsidRPr="00FA23F0">
        <w:rPr>
          <w:rFonts w:ascii="Arial" w:hAnsi="Arial" w:cs="Arial"/>
          <w:b/>
          <w:kern w:val="2"/>
          <w:lang w:bidi="hi-IN"/>
        </w:rPr>
        <w:t xml:space="preserve">Sistema interno de </w:t>
      </w:r>
      <w:r w:rsidR="00E62853" w:rsidRPr="00FA23F0">
        <w:rPr>
          <w:rFonts w:ascii="Arial" w:hAnsi="Arial" w:cs="Arial"/>
          <w:b/>
          <w:kern w:val="2"/>
          <w:lang w:bidi="hi-IN"/>
        </w:rPr>
        <w:t>información</w:t>
      </w:r>
      <w:r w:rsidRPr="00FA23F0">
        <w:rPr>
          <w:rFonts w:ascii="Arial" w:hAnsi="Arial" w:cs="Arial"/>
          <w:b/>
          <w:kern w:val="2"/>
          <w:lang w:bidi="hi-IN"/>
        </w:rPr>
        <w:t xml:space="preserve"> en el sector privado</w:t>
      </w:r>
    </w:p>
    <w:p w14:paraId="7A7047FE" w14:textId="77777777" w:rsidR="0007621C" w:rsidRPr="00FA23F0" w:rsidRDefault="0007621C" w:rsidP="0007621C">
      <w:pPr>
        <w:shd w:val="clear" w:color="auto" w:fill="FFFFFF"/>
        <w:spacing w:line="360" w:lineRule="auto"/>
        <w:ind w:left="708"/>
        <w:jc w:val="both"/>
        <w:rPr>
          <w:rFonts w:ascii="Arial" w:hAnsi="Arial" w:cs="Arial"/>
          <w:b/>
          <w:kern w:val="2"/>
          <w:lang w:bidi="hi-IN"/>
        </w:rPr>
      </w:pPr>
    </w:p>
    <w:p w14:paraId="4086C90B" w14:textId="77777777" w:rsidR="0007621C" w:rsidRPr="00FA23F0" w:rsidRDefault="0007621C" w:rsidP="0007621C">
      <w:pPr>
        <w:shd w:val="clear" w:color="auto" w:fill="FFFFFF"/>
        <w:spacing w:line="360" w:lineRule="auto"/>
        <w:ind w:left="708"/>
        <w:jc w:val="both"/>
        <w:rPr>
          <w:rFonts w:ascii="Arial" w:eastAsia="NSimSun" w:hAnsi="Arial" w:cs="Arial"/>
          <w:i/>
          <w:kern w:val="2"/>
          <w:lang w:eastAsia="zh-CN" w:bidi="hi-IN"/>
        </w:rPr>
      </w:pPr>
    </w:p>
    <w:p w14:paraId="0DDB88E2" w14:textId="77777777" w:rsidR="0007621C" w:rsidRPr="00FA23F0" w:rsidRDefault="0007621C" w:rsidP="0007621C">
      <w:pPr>
        <w:shd w:val="clear" w:color="auto" w:fill="FFFFFF"/>
        <w:spacing w:line="360" w:lineRule="auto"/>
        <w:ind w:left="708"/>
        <w:jc w:val="both"/>
        <w:rPr>
          <w:rFonts w:ascii="Arial" w:eastAsia="NSimSun" w:hAnsi="Arial" w:cs="Arial"/>
          <w:bCs/>
          <w:i/>
          <w:kern w:val="2"/>
          <w:lang w:val="pt-PT" w:eastAsia="zh-CN" w:bidi="hi-IN"/>
        </w:rPr>
      </w:pPr>
      <w:r w:rsidRPr="00FA23F0">
        <w:rPr>
          <w:rFonts w:ascii="Arial" w:eastAsia="NSimSun" w:hAnsi="Arial" w:cs="Arial"/>
          <w:bCs/>
          <w:i/>
          <w:kern w:val="2"/>
          <w:lang w:val="pt-PT" w:eastAsia="zh-CN" w:bidi="hi-IN"/>
        </w:rPr>
        <w:t>Artículo 10. Entidades obligadas del sector privado.</w:t>
      </w:r>
    </w:p>
    <w:p w14:paraId="3A1F106E" w14:textId="77777777" w:rsidR="0007621C" w:rsidRPr="00FA23F0" w:rsidRDefault="0007621C" w:rsidP="0007621C">
      <w:pPr>
        <w:shd w:val="clear" w:color="auto" w:fill="FFFFFF"/>
        <w:spacing w:line="360" w:lineRule="auto"/>
        <w:ind w:left="708"/>
        <w:jc w:val="both"/>
        <w:rPr>
          <w:rFonts w:ascii="Arial" w:eastAsia="NSimSun" w:hAnsi="Arial" w:cs="Arial"/>
          <w:bCs/>
          <w:i/>
          <w:kern w:val="2"/>
          <w:lang w:val="pt-PT" w:eastAsia="zh-CN" w:bidi="hi-IN"/>
        </w:rPr>
      </w:pPr>
      <w:r w:rsidRPr="00FA23F0">
        <w:rPr>
          <w:rFonts w:ascii="Arial" w:eastAsia="NSimSun" w:hAnsi="Arial" w:cs="Arial"/>
          <w:bCs/>
          <w:i/>
          <w:kern w:val="2"/>
          <w:lang w:val="pt-PT" w:eastAsia="zh-CN" w:bidi="hi-IN"/>
        </w:rPr>
        <w:t>Artículo 11. Grupos de sociedades.</w:t>
      </w:r>
    </w:p>
    <w:p w14:paraId="54C62CFE" w14:textId="77777777" w:rsidR="0007621C" w:rsidRPr="00FA23F0" w:rsidRDefault="0007621C" w:rsidP="0007621C">
      <w:pPr>
        <w:shd w:val="clear" w:color="auto" w:fill="FFFFFF"/>
        <w:spacing w:line="360" w:lineRule="auto"/>
        <w:ind w:left="708"/>
        <w:jc w:val="both"/>
        <w:rPr>
          <w:rFonts w:ascii="Arial" w:eastAsia="NSimSun" w:hAnsi="Arial" w:cs="Arial"/>
          <w:bCs/>
          <w:i/>
          <w:kern w:val="2"/>
          <w:lang w:val="pt-PT" w:eastAsia="zh-CN" w:bidi="hi-IN"/>
        </w:rPr>
      </w:pPr>
      <w:r w:rsidRPr="00FA23F0">
        <w:rPr>
          <w:rFonts w:ascii="Arial" w:eastAsia="NSimSun" w:hAnsi="Arial" w:cs="Arial"/>
          <w:bCs/>
          <w:i/>
          <w:kern w:val="2"/>
          <w:lang w:val="pt-PT" w:eastAsia="zh-CN" w:bidi="hi-IN"/>
        </w:rPr>
        <w:t>Artículo 12. Medios compartidos en el sector privado.</w:t>
      </w:r>
    </w:p>
    <w:p w14:paraId="51B8EEBA" w14:textId="77777777" w:rsidR="0007621C" w:rsidRPr="00FA23F0" w:rsidRDefault="0007621C" w:rsidP="0007621C">
      <w:pPr>
        <w:shd w:val="clear" w:color="auto" w:fill="FFFFFF"/>
        <w:spacing w:line="360" w:lineRule="auto"/>
        <w:ind w:left="708"/>
        <w:jc w:val="both"/>
        <w:rPr>
          <w:rFonts w:ascii="Arial" w:eastAsia="NSimSun" w:hAnsi="Arial" w:cs="Arial"/>
          <w:bCs/>
          <w:i/>
          <w:kern w:val="2"/>
          <w:lang w:val="pt-PT" w:eastAsia="zh-CN" w:bidi="hi-IN"/>
        </w:rPr>
      </w:pPr>
    </w:p>
    <w:p w14:paraId="3EAB4956" w14:textId="77777777" w:rsidR="0007621C" w:rsidRPr="00FA23F0" w:rsidRDefault="0007621C" w:rsidP="0007621C">
      <w:pPr>
        <w:shd w:val="clear" w:color="auto" w:fill="FFFFFF"/>
        <w:spacing w:line="360" w:lineRule="auto"/>
        <w:ind w:left="708"/>
        <w:jc w:val="both"/>
        <w:rPr>
          <w:rFonts w:ascii="Arial" w:hAnsi="Arial" w:cs="Arial"/>
          <w:b/>
          <w:kern w:val="2"/>
          <w:lang w:bidi="hi-IN"/>
        </w:rPr>
      </w:pPr>
    </w:p>
    <w:p w14:paraId="4C293412" w14:textId="77777777" w:rsidR="0007621C" w:rsidRPr="00FA23F0" w:rsidRDefault="0007621C" w:rsidP="0007621C">
      <w:pPr>
        <w:shd w:val="clear" w:color="auto" w:fill="FFFFFF"/>
        <w:spacing w:before="120" w:line="360" w:lineRule="auto"/>
        <w:jc w:val="center"/>
        <w:rPr>
          <w:rFonts w:ascii="Arial" w:hAnsi="Arial" w:cs="Arial"/>
          <w:kern w:val="2"/>
          <w:lang w:bidi="hi-IN"/>
        </w:rPr>
      </w:pPr>
      <w:r w:rsidRPr="00FA23F0">
        <w:rPr>
          <w:rFonts w:ascii="Arial" w:hAnsi="Arial" w:cs="Arial"/>
          <w:kern w:val="2"/>
          <w:lang w:bidi="hi-IN"/>
        </w:rPr>
        <w:t>CAPÍTULO III</w:t>
      </w:r>
    </w:p>
    <w:p w14:paraId="63BF697C" w14:textId="77777777" w:rsidR="0007621C" w:rsidRPr="00FA23F0" w:rsidRDefault="0007621C" w:rsidP="0007621C">
      <w:pPr>
        <w:shd w:val="clear" w:color="auto" w:fill="FFFFFF"/>
        <w:spacing w:before="120" w:line="360" w:lineRule="auto"/>
        <w:jc w:val="center"/>
        <w:rPr>
          <w:rFonts w:ascii="Arial" w:hAnsi="Arial" w:cs="Arial"/>
          <w:b/>
          <w:kern w:val="2"/>
          <w:lang w:bidi="hi-IN"/>
        </w:rPr>
      </w:pPr>
      <w:r w:rsidRPr="00FA23F0">
        <w:rPr>
          <w:rFonts w:ascii="Arial" w:hAnsi="Arial" w:cs="Arial"/>
          <w:b/>
          <w:kern w:val="2"/>
          <w:lang w:bidi="hi-IN"/>
        </w:rPr>
        <w:t xml:space="preserve">Sistema interno de </w:t>
      </w:r>
      <w:r w:rsidR="00E62853" w:rsidRPr="00FA23F0">
        <w:rPr>
          <w:rFonts w:ascii="Arial" w:hAnsi="Arial" w:cs="Arial"/>
          <w:b/>
          <w:kern w:val="2"/>
          <w:lang w:bidi="hi-IN"/>
        </w:rPr>
        <w:t>información</w:t>
      </w:r>
      <w:r w:rsidRPr="00FA23F0">
        <w:rPr>
          <w:rFonts w:ascii="Arial" w:hAnsi="Arial" w:cs="Arial"/>
          <w:b/>
          <w:kern w:val="2"/>
          <w:lang w:bidi="hi-IN"/>
        </w:rPr>
        <w:t xml:space="preserve"> en el sector público</w:t>
      </w:r>
    </w:p>
    <w:p w14:paraId="413E96CF" w14:textId="77777777" w:rsidR="0007621C" w:rsidRPr="00FA23F0" w:rsidRDefault="0007621C" w:rsidP="0007621C">
      <w:pPr>
        <w:shd w:val="clear" w:color="auto" w:fill="FFFFFF"/>
        <w:spacing w:line="360" w:lineRule="auto"/>
        <w:ind w:left="708"/>
        <w:jc w:val="both"/>
        <w:rPr>
          <w:rFonts w:ascii="Arial" w:hAnsi="Arial" w:cs="Arial"/>
          <w:b/>
          <w:kern w:val="2"/>
          <w:lang w:bidi="hi-IN"/>
        </w:rPr>
      </w:pPr>
    </w:p>
    <w:p w14:paraId="192C5818" w14:textId="77777777" w:rsidR="0007621C" w:rsidRPr="00FA23F0" w:rsidRDefault="0007621C" w:rsidP="0007621C">
      <w:pPr>
        <w:shd w:val="clear" w:color="auto" w:fill="FFFFFF"/>
        <w:spacing w:line="360" w:lineRule="auto"/>
        <w:ind w:left="708"/>
        <w:jc w:val="both"/>
        <w:rPr>
          <w:rFonts w:ascii="Arial" w:eastAsia="NSimSun" w:hAnsi="Arial" w:cs="Arial"/>
          <w:bCs/>
          <w:i/>
          <w:kern w:val="2"/>
          <w:lang w:val="pt-PT" w:eastAsia="zh-CN" w:bidi="hi-IN"/>
        </w:rPr>
      </w:pPr>
      <w:r w:rsidRPr="00FA23F0">
        <w:rPr>
          <w:rFonts w:ascii="Arial" w:eastAsia="NSimSun" w:hAnsi="Arial" w:cs="Arial"/>
          <w:bCs/>
          <w:i/>
          <w:kern w:val="2"/>
          <w:lang w:val="pt-PT" w:eastAsia="zh-CN" w:bidi="hi-IN"/>
        </w:rPr>
        <w:t>Artículo 13. Entidades obligadas en el sector público.</w:t>
      </w:r>
    </w:p>
    <w:p w14:paraId="553C62D7" w14:textId="77777777" w:rsidR="0007621C" w:rsidRPr="00FA23F0" w:rsidRDefault="0007621C" w:rsidP="0007621C">
      <w:pPr>
        <w:shd w:val="clear" w:color="auto" w:fill="FFFFFF"/>
        <w:spacing w:line="360" w:lineRule="auto"/>
        <w:ind w:left="708"/>
        <w:jc w:val="both"/>
        <w:rPr>
          <w:rFonts w:ascii="Arial" w:eastAsia="NSimSun" w:hAnsi="Arial" w:cs="Arial"/>
          <w:bCs/>
          <w:i/>
          <w:kern w:val="2"/>
          <w:lang w:val="pt-PT" w:eastAsia="zh-CN" w:bidi="hi-IN"/>
        </w:rPr>
      </w:pPr>
      <w:r w:rsidRPr="00FA23F0">
        <w:rPr>
          <w:rFonts w:ascii="Arial" w:eastAsia="NSimSun" w:hAnsi="Arial" w:cs="Arial"/>
          <w:bCs/>
          <w:i/>
          <w:kern w:val="2"/>
          <w:lang w:val="pt-PT" w:eastAsia="zh-CN" w:bidi="hi-IN"/>
        </w:rPr>
        <w:t>Artículo 14. Medios compartidos en el sector público.</w:t>
      </w:r>
    </w:p>
    <w:p w14:paraId="08A8AEF2" w14:textId="77777777" w:rsidR="0007621C" w:rsidRPr="00FA23F0" w:rsidRDefault="0007621C" w:rsidP="0007621C">
      <w:pPr>
        <w:shd w:val="clear" w:color="auto" w:fill="FFFFFF"/>
        <w:spacing w:line="360" w:lineRule="auto"/>
        <w:ind w:left="708"/>
        <w:jc w:val="both"/>
        <w:rPr>
          <w:rFonts w:ascii="Arial" w:eastAsia="NSimSun" w:hAnsi="Arial" w:cs="Arial"/>
          <w:bCs/>
          <w:i/>
          <w:kern w:val="2"/>
          <w:lang w:val="pt-PT" w:eastAsia="zh-CN" w:bidi="hi-IN"/>
        </w:rPr>
      </w:pPr>
      <w:r w:rsidRPr="00FA23F0">
        <w:rPr>
          <w:rFonts w:ascii="Arial" w:eastAsia="NSimSun" w:hAnsi="Arial" w:cs="Arial"/>
          <w:bCs/>
          <w:i/>
          <w:kern w:val="2"/>
          <w:lang w:val="pt-PT" w:eastAsia="zh-CN" w:bidi="hi-IN"/>
        </w:rPr>
        <w:t xml:space="preserve">Artículo 15. Gestión del sistema interno de </w:t>
      </w:r>
      <w:r w:rsidR="00E62853" w:rsidRPr="00FA23F0">
        <w:rPr>
          <w:rFonts w:ascii="Arial" w:eastAsia="NSimSun" w:hAnsi="Arial" w:cs="Arial"/>
          <w:bCs/>
          <w:i/>
          <w:kern w:val="2"/>
          <w:lang w:val="pt-PT" w:eastAsia="zh-CN" w:bidi="hi-IN"/>
        </w:rPr>
        <w:t>información</w:t>
      </w:r>
      <w:r w:rsidRPr="00FA23F0">
        <w:rPr>
          <w:rFonts w:ascii="Arial" w:eastAsia="NSimSun" w:hAnsi="Arial" w:cs="Arial"/>
          <w:bCs/>
          <w:i/>
          <w:kern w:val="2"/>
          <w:lang w:val="pt-PT" w:eastAsia="zh-CN" w:bidi="hi-IN"/>
        </w:rPr>
        <w:t xml:space="preserve"> por tercero externo.</w:t>
      </w:r>
    </w:p>
    <w:p w14:paraId="4A4C2F6A" w14:textId="77777777" w:rsidR="0007621C" w:rsidRPr="00FA23F0" w:rsidRDefault="0007621C" w:rsidP="0007621C">
      <w:pPr>
        <w:shd w:val="clear" w:color="auto" w:fill="FFFFFF"/>
        <w:spacing w:line="360" w:lineRule="auto"/>
        <w:ind w:left="708"/>
        <w:jc w:val="both"/>
        <w:rPr>
          <w:rFonts w:ascii="Arial" w:hAnsi="Arial" w:cs="Arial"/>
          <w:b/>
          <w:kern w:val="2"/>
          <w:lang w:bidi="hi-IN"/>
        </w:rPr>
      </w:pPr>
    </w:p>
    <w:p w14:paraId="67C3C382" w14:textId="77777777" w:rsidR="0007621C" w:rsidRPr="00FA23F0" w:rsidRDefault="0007621C" w:rsidP="0007621C">
      <w:pPr>
        <w:shd w:val="clear" w:color="auto" w:fill="FFFFFF"/>
        <w:spacing w:line="360" w:lineRule="auto"/>
        <w:ind w:left="708"/>
        <w:jc w:val="both"/>
        <w:rPr>
          <w:rFonts w:ascii="Arial" w:hAnsi="Arial" w:cs="Arial"/>
          <w:b/>
          <w:kern w:val="2"/>
          <w:lang w:bidi="hi-IN"/>
        </w:rPr>
      </w:pPr>
    </w:p>
    <w:p w14:paraId="5C302F70" w14:textId="77777777" w:rsidR="0007621C" w:rsidRPr="00FA23F0" w:rsidRDefault="0007621C" w:rsidP="0007621C">
      <w:pPr>
        <w:shd w:val="clear" w:color="auto" w:fill="FFFFFF"/>
        <w:spacing w:line="360" w:lineRule="auto"/>
        <w:jc w:val="center"/>
        <w:rPr>
          <w:rFonts w:ascii="Arial" w:hAnsi="Arial" w:cs="Arial"/>
          <w:kern w:val="2"/>
          <w:lang w:val="pt-PT" w:bidi="hi-IN"/>
        </w:rPr>
      </w:pPr>
      <w:r w:rsidRPr="00FA23F0">
        <w:rPr>
          <w:rFonts w:ascii="Arial" w:hAnsi="Arial" w:cs="Arial"/>
          <w:kern w:val="2"/>
          <w:lang w:val="pt-PT" w:bidi="hi-IN"/>
        </w:rPr>
        <w:t>TÍTULO III</w:t>
      </w:r>
    </w:p>
    <w:p w14:paraId="3F98B407" w14:textId="77777777" w:rsidR="0007621C" w:rsidRPr="00FA23F0" w:rsidRDefault="0007621C" w:rsidP="0007621C">
      <w:pPr>
        <w:shd w:val="clear" w:color="auto" w:fill="FFFFFF"/>
        <w:spacing w:line="360" w:lineRule="auto"/>
        <w:jc w:val="center"/>
        <w:rPr>
          <w:rFonts w:ascii="Arial" w:hAnsi="Arial" w:cs="Arial"/>
          <w:b/>
          <w:kern w:val="2"/>
          <w:lang w:val="pt-PT" w:bidi="hi-IN"/>
        </w:rPr>
      </w:pPr>
      <w:r w:rsidRPr="00FA23F0">
        <w:rPr>
          <w:rFonts w:ascii="Arial" w:hAnsi="Arial" w:cs="Arial"/>
          <w:b/>
          <w:kern w:val="2"/>
          <w:lang w:val="pt-PT" w:bidi="hi-IN"/>
        </w:rPr>
        <w:t xml:space="preserve">Canal externo de </w:t>
      </w:r>
      <w:r w:rsidR="00E62853" w:rsidRPr="00FA23F0">
        <w:rPr>
          <w:rFonts w:ascii="Arial" w:hAnsi="Arial" w:cs="Arial"/>
          <w:b/>
          <w:kern w:val="2"/>
          <w:lang w:val="pt-PT" w:bidi="hi-IN"/>
        </w:rPr>
        <w:t>informaciones</w:t>
      </w:r>
    </w:p>
    <w:p w14:paraId="603F504D" w14:textId="77777777" w:rsidR="0007621C" w:rsidRPr="00FA23F0" w:rsidRDefault="0007621C" w:rsidP="0007621C">
      <w:pPr>
        <w:shd w:val="clear" w:color="auto" w:fill="FFFFFF"/>
        <w:spacing w:line="360" w:lineRule="auto"/>
        <w:ind w:left="708"/>
        <w:jc w:val="both"/>
        <w:rPr>
          <w:rFonts w:ascii="Arial" w:eastAsia="NSimSun" w:hAnsi="Arial" w:cs="Arial"/>
          <w:bCs/>
          <w:i/>
          <w:kern w:val="2"/>
          <w:lang w:val="pt-PT" w:eastAsia="zh-CN" w:bidi="hi-IN"/>
        </w:rPr>
      </w:pPr>
    </w:p>
    <w:p w14:paraId="77F8790E" w14:textId="77777777" w:rsidR="0007621C" w:rsidRPr="00FA23F0" w:rsidRDefault="0007621C" w:rsidP="0007621C">
      <w:pPr>
        <w:shd w:val="clear" w:color="auto" w:fill="FFFFFF"/>
        <w:spacing w:line="360" w:lineRule="auto"/>
        <w:ind w:left="708"/>
        <w:jc w:val="both"/>
        <w:rPr>
          <w:rFonts w:ascii="Arial" w:eastAsia="NSimSun" w:hAnsi="Arial" w:cs="Arial"/>
          <w:bCs/>
          <w:i/>
          <w:kern w:val="2"/>
          <w:lang w:val="pt-PT" w:eastAsia="zh-CN" w:bidi="hi-IN"/>
        </w:rPr>
      </w:pPr>
      <w:r w:rsidRPr="00FA23F0">
        <w:rPr>
          <w:rFonts w:ascii="Arial" w:eastAsia="NSimSun" w:hAnsi="Arial" w:cs="Arial"/>
          <w:bCs/>
          <w:i/>
          <w:kern w:val="2"/>
          <w:lang w:val="pt-PT" w:eastAsia="zh-CN" w:bidi="hi-IN"/>
        </w:rPr>
        <w:t xml:space="preserve">Artículo 16. Comunicación a través del canal externo de </w:t>
      </w:r>
      <w:r w:rsidR="008C33E4" w:rsidRPr="00FA23F0">
        <w:rPr>
          <w:rFonts w:ascii="Arial" w:eastAsia="NSimSun" w:hAnsi="Arial" w:cs="Arial"/>
          <w:bCs/>
          <w:i/>
          <w:kern w:val="2"/>
          <w:lang w:val="pt-PT" w:eastAsia="zh-CN" w:bidi="hi-IN"/>
        </w:rPr>
        <w:t>comunicaciones</w:t>
      </w:r>
      <w:r w:rsidRPr="00FA23F0">
        <w:rPr>
          <w:rFonts w:ascii="Arial" w:eastAsia="NSimSun" w:hAnsi="Arial" w:cs="Arial"/>
          <w:bCs/>
          <w:i/>
          <w:kern w:val="2"/>
          <w:lang w:val="pt-PT" w:eastAsia="zh-CN" w:bidi="hi-IN"/>
        </w:rPr>
        <w:t xml:space="preserve"> de la Autoridad Independiente de Protección del Informante.</w:t>
      </w:r>
    </w:p>
    <w:p w14:paraId="1248FB2F" w14:textId="77777777" w:rsidR="0007621C" w:rsidRPr="00FA23F0" w:rsidRDefault="0007621C" w:rsidP="0007621C">
      <w:pPr>
        <w:shd w:val="clear" w:color="auto" w:fill="FFFFFF"/>
        <w:spacing w:line="360" w:lineRule="auto"/>
        <w:ind w:left="708"/>
        <w:jc w:val="both"/>
        <w:rPr>
          <w:rFonts w:ascii="Arial" w:eastAsia="NSimSun" w:hAnsi="Arial" w:cs="Arial"/>
          <w:bCs/>
          <w:i/>
          <w:kern w:val="2"/>
          <w:lang w:val="pt-PT" w:eastAsia="zh-CN" w:bidi="hi-IN"/>
        </w:rPr>
      </w:pPr>
      <w:r w:rsidRPr="00FA23F0">
        <w:rPr>
          <w:rFonts w:ascii="Arial" w:eastAsia="NSimSun" w:hAnsi="Arial" w:cs="Arial"/>
          <w:bCs/>
          <w:i/>
          <w:kern w:val="2"/>
          <w:lang w:val="pt-PT" w:eastAsia="zh-CN" w:bidi="hi-IN"/>
        </w:rPr>
        <w:t xml:space="preserve">Artículo 17. Recepción de </w:t>
      </w:r>
      <w:r w:rsidR="008C33E4" w:rsidRPr="00FA23F0">
        <w:rPr>
          <w:rFonts w:ascii="Arial" w:eastAsia="NSimSun" w:hAnsi="Arial" w:cs="Arial"/>
          <w:bCs/>
          <w:i/>
          <w:kern w:val="2"/>
          <w:lang w:val="pt-PT" w:eastAsia="zh-CN" w:bidi="hi-IN"/>
        </w:rPr>
        <w:t>comunicaciones</w:t>
      </w:r>
      <w:r w:rsidRPr="00FA23F0">
        <w:rPr>
          <w:rFonts w:ascii="Arial" w:eastAsia="NSimSun" w:hAnsi="Arial" w:cs="Arial"/>
          <w:bCs/>
          <w:i/>
          <w:kern w:val="2"/>
          <w:lang w:val="pt-PT" w:eastAsia="zh-CN" w:bidi="hi-IN"/>
        </w:rPr>
        <w:t>.</w:t>
      </w:r>
    </w:p>
    <w:p w14:paraId="14D8FF89" w14:textId="77777777" w:rsidR="0007621C" w:rsidRPr="00FA23F0" w:rsidRDefault="0007621C" w:rsidP="0007621C">
      <w:pPr>
        <w:shd w:val="clear" w:color="auto" w:fill="FFFFFF"/>
        <w:spacing w:line="360" w:lineRule="auto"/>
        <w:ind w:left="708"/>
        <w:jc w:val="both"/>
        <w:rPr>
          <w:rFonts w:ascii="Arial" w:eastAsia="NSimSun" w:hAnsi="Arial" w:cs="Arial"/>
          <w:bCs/>
          <w:i/>
          <w:kern w:val="2"/>
          <w:lang w:val="pt-PT" w:eastAsia="zh-CN" w:bidi="hi-IN"/>
        </w:rPr>
      </w:pPr>
      <w:r w:rsidRPr="00FA23F0">
        <w:rPr>
          <w:rFonts w:ascii="Arial" w:eastAsia="NSimSun" w:hAnsi="Arial" w:cs="Arial"/>
          <w:bCs/>
          <w:i/>
          <w:kern w:val="2"/>
          <w:lang w:val="pt-PT" w:eastAsia="zh-CN" w:bidi="hi-IN"/>
        </w:rPr>
        <w:t>Artículo 18. Trámite de admisión.</w:t>
      </w:r>
    </w:p>
    <w:p w14:paraId="63CFECDB" w14:textId="77777777" w:rsidR="0007621C" w:rsidRPr="00FA23F0" w:rsidRDefault="0007621C" w:rsidP="0007621C">
      <w:pPr>
        <w:shd w:val="clear" w:color="auto" w:fill="FFFFFF"/>
        <w:spacing w:line="360" w:lineRule="auto"/>
        <w:ind w:left="708"/>
        <w:jc w:val="both"/>
        <w:rPr>
          <w:rFonts w:ascii="Arial" w:eastAsia="NSimSun" w:hAnsi="Arial" w:cs="Arial"/>
          <w:bCs/>
          <w:i/>
          <w:kern w:val="2"/>
          <w:lang w:eastAsia="zh-CN" w:bidi="hi-IN"/>
        </w:rPr>
      </w:pPr>
      <w:r w:rsidRPr="00FA23F0">
        <w:rPr>
          <w:rFonts w:ascii="Arial" w:eastAsia="NSimSun" w:hAnsi="Arial" w:cs="Arial"/>
          <w:bCs/>
          <w:i/>
          <w:kern w:val="2"/>
          <w:lang w:eastAsia="zh-CN" w:bidi="hi-IN"/>
        </w:rPr>
        <w:t>Artículo 19. Instrucción.</w:t>
      </w:r>
    </w:p>
    <w:p w14:paraId="3ABE6F57" w14:textId="77777777" w:rsidR="0007621C" w:rsidRPr="00FA23F0" w:rsidRDefault="0007621C" w:rsidP="0007621C">
      <w:pPr>
        <w:shd w:val="clear" w:color="auto" w:fill="FFFFFF"/>
        <w:spacing w:line="360" w:lineRule="auto"/>
        <w:ind w:left="708"/>
        <w:jc w:val="both"/>
        <w:rPr>
          <w:rFonts w:ascii="Arial" w:eastAsia="NSimSun" w:hAnsi="Arial" w:cs="Arial"/>
          <w:bCs/>
          <w:i/>
          <w:kern w:val="2"/>
          <w:lang w:val="pt-PT" w:eastAsia="zh-CN" w:bidi="hi-IN"/>
        </w:rPr>
      </w:pPr>
      <w:r w:rsidRPr="00FA23F0">
        <w:rPr>
          <w:rFonts w:ascii="Arial" w:eastAsia="NSimSun" w:hAnsi="Arial" w:cs="Arial"/>
          <w:bCs/>
          <w:i/>
          <w:kern w:val="2"/>
          <w:lang w:val="pt-PT" w:eastAsia="zh-CN" w:bidi="hi-IN"/>
        </w:rPr>
        <w:t>Artículo 20. Terminación de las actuaciones.</w:t>
      </w:r>
    </w:p>
    <w:p w14:paraId="36C23805" w14:textId="77777777" w:rsidR="0007621C" w:rsidRPr="00FA23F0" w:rsidRDefault="0007621C" w:rsidP="0007621C">
      <w:pPr>
        <w:shd w:val="clear" w:color="auto" w:fill="FFFFFF"/>
        <w:spacing w:line="360" w:lineRule="auto"/>
        <w:ind w:left="708"/>
        <w:jc w:val="both"/>
        <w:rPr>
          <w:rFonts w:ascii="Arial" w:eastAsia="NSimSun" w:hAnsi="Arial" w:cs="Arial"/>
          <w:bCs/>
          <w:i/>
          <w:kern w:val="2"/>
          <w:lang w:val="pt-PT" w:eastAsia="zh-CN" w:bidi="hi-IN"/>
        </w:rPr>
      </w:pPr>
      <w:r w:rsidRPr="00FA23F0">
        <w:rPr>
          <w:rFonts w:ascii="Arial" w:eastAsia="NSimSun" w:hAnsi="Arial" w:cs="Arial"/>
          <w:bCs/>
          <w:i/>
          <w:kern w:val="2"/>
          <w:lang w:val="pt-PT" w:eastAsia="zh-CN" w:bidi="hi-IN"/>
        </w:rPr>
        <w:lastRenderedPageBreak/>
        <w:t>Artículo 21. Derechos y garantías del informante ante la Autoridad Independiente de Protección del Informante.</w:t>
      </w:r>
    </w:p>
    <w:p w14:paraId="53EBE25F" w14:textId="77777777" w:rsidR="0007621C" w:rsidRPr="00FA23F0" w:rsidRDefault="0007621C" w:rsidP="0007621C">
      <w:pPr>
        <w:shd w:val="clear" w:color="auto" w:fill="FFFFFF"/>
        <w:spacing w:line="360" w:lineRule="auto"/>
        <w:ind w:left="708"/>
        <w:jc w:val="both"/>
        <w:rPr>
          <w:rFonts w:ascii="Arial" w:eastAsia="NSimSun" w:hAnsi="Arial" w:cs="Arial"/>
          <w:bCs/>
          <w:i/>
          <w:kern w:val="2"/>
          <w:lang w:val="pt-PT" w:eastAsia="zh-CN" w:bidi="hi-IN"/>
        </w:rPr>
      </w:pPr>
      <w:r w:rsidRPr="00FA23F0">
        <w:rPr>
          <w:rFonts w:ascii="Arial" w:eastAsia="NSimSun" w:hAnsi="Arial" w:cs="Arial"/>
          <w:bCs/>
          <w:i/>
          <w:kern w:val="2"/>
          <w:lang w:val="pt-PT" w:eastAsia="zh-CN" w:bidi="hi-IN"/>
        </w:rPr>
        <w:t xml:space="preserve">Artículo 22. Publicación y revisión del procedimiento de gestión de </w:t>
      </w:r>
      <w:r w:rsidR="008C33E4" w:rsidRPr="00FA23F0">
        <w:rPr>
          <w:rFonts w:ascii="Arial" w:eastAsia="NSimSun" w:hAnsi="Arial" w:cs="Arial"/>
          <w:bCs/>
          <w:i/>
          <w:kern w:val="2"/>
          <w:lang w:val="pt-PT" w:eastAsia="zh-CN" w:bidi="hi-IN"/>
        </w:rPr>
        <w:t>comunicaciones</w:t>
      </w:r>
      <w:r w:rsidRPr="00FA23F0">
        <w:rPr>
          <w:rFonts w:ascii="Arial" w:eastAsia="NSimSun" w:hAnsi="Arial" w:cs="Arial"/>
          <w:bCs/>
          <w:i/>
          <w:kern w:val="2"/>
          <w:lang w:val="pt-PT" w:eastAsia="zh-CN" w:bidi="hi-IN"/>
        </w:rPr>
        <w:t>.</w:t>
      </w:r>
    </w:p>
    <w:p w14:paraId="1B582617" w14:textId="77777777" w:rsidR="0007621C" w:rsidRPr="00FA23F0" w:rsidRDefault="0007621C" w:rsidP="0007621C">
      <w:pPr>
        <w:shd w:val="clear" w:color="auto" w:fill="FFFFFF"/>
        <w:spacing w:line="360" w:lineRule="auto"/>
        <w:ind w:left="708"/>
        <w:jc w:val="both"/>
        <w:rPr>
          <w:rFonts w:ascii="Arial" w:eastAsia="NSimSun" w:hAnsi="Arial" w:cs="Arial"/>
          <w:bCs/>
          <w:i/>
          <w:kern w:val="2"/>
          <w:lang w:val="pt-PT" w:eastAsia="zh-CN" w:bidi="hi-IN"/>
        </w:rPr>
      </w:pPr>
      <w:r w:rsidRPr="00FA23F0">
        <w:rPr>
          <w:rFonts w:ascii="Arial" w:eastAsia="NSimSun" w:hAnsi="Arial" w:cs="Arial"/>
          <w:bCs/>
          <w:i/>
          <w:kern w:val="2"/>
          <w:lang w:val="pt-PT" w:eastAsia="zh-CN" w:bidi="hi-IN"/>
        </w:rPr>
        <w:t xml:space="preserve">Artículo 23. Traslado de la </w:t>
      </w:r>
      <w:r w:rsidR="008C33E4" w:rsidRPr="00FA23F0">
        <w:rPr>
          <w:rFonts w:ascii="Arial" w:eastAsia="NSimSun" w:hAnsi="Arial" w:cs="Arial"/>
          <w:bCs/>
          <w:i/>
          <w:kern w:val="2"/>
          <w:lang w:val="pt-PT" w:eastAsia="zh-CN" w:bidi="hi-IN"/>
        </w:rPr>
        <w:t>comunicación</w:t>
      </w:r>
      <w:r w:rsidRPr="00FA23F0">
        <w:rPr>
          <w:rFonts w:ascii="Arial" w:eastAsia="NSimSun" w:hAnsi="Arial" w:cs="Arial"/>
          <w:bCs/>
          <w:i/>
          <w:kern w:val="2"/>
          <w:lang w:val="pt-PT" w:eastAsia="zh-CN" w:bidi="hi-IN"/>
        </w:rPr>
        <w:t xml:space="preserve"> por otras autoridades a la Autoridad Independiente de Protección del Informante.</w:t>
      </w:r>
    </w:p>
    <w:p w14:paraId="1FB9F016" w14:textId="77777777" w:rsidR="0007621C" w:rsidRPr="00FA23F0" w:rsidRDefault="0007621C" w:rsidP="0007621C">
      <w:pPr>
        <w:shd w:val="clear" w:color="auto" w:fill="FFFFFF"/>
        <w:spacing w:line="360" w:lineRule="auto"/>
        <w:ind w:left="708"/>
        <w:jc w:val="both"/>
        <w:rPr>
          <w:rFonts w:ascii="Arial" w:eastAsia="NSimSun" w:hAnsi="Arial" w:cs="Arial"/>
          <w:bCs/>
          <w:i/>
          <w:kern w:val="2"/>
          <w:lang w:val="pt-PT" w:eastAsia="zh-CN" w:bidi="hi-IN"/>
        </w:rPr>
      </w:pPr>
      <w:r w:rsidRPr="00FA23F0">
        <w:rPr>
          <w:rFonts w:ascii="Arial" w:eastAsia="NSimSun" w:hAnsi="Arial" w:cs="Arial"/>
          <w:bCs/>
          <w:i/>
          <w:kern w:val="2"/>
          <w:lang w:val="pt-PT" w:eastAsia="zh-CN" w:bidi="hi-IN"/>
        </w:rPr>
        <w:t>Artículo 24. Autoridades competentes.</w:t>
      </w:r>
    </w:p>
    <w:p w14:paraId="3B3C4A85" w14:textId="77777777" w:rsidR="0007621C" w:rsidRPr="00FA23F0" w:rsidRDefault="0007621C" w:rsidP="0007621C">
      <w:pPr>
        <w:shd w:val="clear" w:color="auto" w:fill="FFFFFF"/>
        <w:spacing w:line="360" w:lineRule="auto"/>
        <w:jc w:val="both"/>
        <w:rPr>
          <w:rFonts w:ascii="Arial" w:hAnsi="Arial" w:cs="Arial"/>
          <w:b/>
          <w:kern w:val="2"/>
          <w:lang w:bidi="hi-IN"/>
        </w:rPr>
      </w:pPr>
    </w:p>
    <w:p w14:paraId="13039195" w14:textId="77777777" w:rsidR="0007621C" w:rsidRPr="00FA23F0" w:rsidRDefault="0007621C" w:rsidP="0007621C">
      <w:pPr>
        <w:shd w:val="clear" w:color="auto" w:fill="FFFFFF"/>
        <w:spacing w:line="360" w:lineRule="auto"/>
        <w:jc w:val="both"/>
        <w:rPr>
          <w:rFonts w:ascii="Arial" w:hAnsi="Arial" w:cs="Arial"/>
          <w:b/>
          <w:kern w:val="2"/>
          <w:lang w:bidi="hi-IN"/>
        </w:rPr>
      </w:pPr>
    </w:p>
    <w:p w14:paraId="0AF4BCA0" w14:textId="77777777" w:rsidR="0007621C" w:rsidRPr="00FA23F0" w:rsidRDefault="0007621C" w:rsidP="0007621C">
      <w:pPr>
        <w:shd w:val="clear" w:color="auto" w:fill="FFFFFF"/>
        <w:spacing w:line="360" w:lineRule="auto"/>
        <w:jc w:val="center"/>
        <w:rPr>
          <w:rFonts w:ascii="Arial" w:hAnsi="Arial" w:cs="Arial"/>
          <w:kern w:val="2"/>
          <w:lang w:bidi="hi-IN"/>
        </w:rPr>
      </w:pPr>
      <w:r w:rsidRPr="00FA23F0">
        <w:rPr>
          <w:rFonts w:ascii="Arial" w:hAnsi="Arial" w:cs="Arial"/>
          <w:kern w:val="2"/>
          <w:lang w:bidi="hi-IN"/>
        </w:rPr>
        <w:t>TÍTULO IV</w:t>
      </w:r>
    </w:p>
    <w:p w14:paraId="69F50224" w14:textId="77777777" w:rsidR="0007621C" w:rsidRPr="00FA23F0" w:rsidRDefault="0007621C" w:rsidP="0007621C">
      <w:pPr>
        <w:shd w:val="clear" w:color="auto" w:fill="FFFFFF"/>
        <w:spacing w:line="360" w:lineRule="auto"/>
        <w:jc w:val="center"/>
        <w:rPr>
          <w:rFonts w:ascii="Arial" w:hAnsi="Arial" w:cs="Arial"/>
          <w:b/>
          <w:kern w:val="2"/>
          <w:lang w:bidi="hi-IN"/>
        </w:rPr>
      </w:pPr>
      <w:r w:rsidRPr="00FA23F0">
        <w:rPr>
          <w:rFonts w:ascii="Arial" w:hAnsi="Arial" w:cs="Arial"/>
          <w:b/>
          <w:kern w:val="2"/>
          <w:lang w:bidi="hi-IN"/>
        </w:rPr>
        <w:t>Disposiciones comunes a los canales internos y externos</w:t>
      </w:r>
    </w:p>
    <w:p w14:paraId="77600BDF" w14:textId="77777777" w:rsidR="0007621C" w:rsidRPr="00FA23F0" w:rsidRDefault="0007621C" w:rsidP="0007621C">
      <w:pPr>
        <w:shd w:val="clear" w:color="auto" w:fill="FFFFFF"/>
        <w:spacing w:line="360" w:lineRule="auto"/>
        <w:rPr>
          <w:rFonts w:ascii="Arial" w:hAnsi="Arial" w:cs="Arial"/>
          <w:b/>
          <w:kern w:val="2"/>
          <w:lang w:bidi="hi-IN"/>
        </w:rPr>
      </w:pPr>
    </w:p>
    <w:p w14:paraId="3AB46053" w14:textId="77777777" w:rsidR="0007621C" w:rsidRPr="00FA23F0" w:rsidRDefault="0007621C" w:rsidP="0007621C">
      <w:pPr>
        <w:shd w:val="clear" w:color="auto" w:fill="FFFFFF"/>
        <w:spacing w:line="360" w:lineRule="auto"/>
        <w:rPr>
          <w:rFonts w:ascii="Arial" w:hAnsi="Arial" w:cs="Arial"/>
          <w:b/>
          <w:kern w:val="2"/>
          <w:lang w:bidi="hi-IN"/>
        </w:rPr>
      </w:pPr>
    </w:p>
    <w:p w14:paraId="34E022CD" w14:textId="77777777" w:rsidR="0007621C" w:rsidRPr="00FA23F0" w:rsidRDefault="0007621C" w:rsidP="0007621C">
      <w:pPr>
        <w:shd w:val="clear" w:color="auto" w:fill="FFFFFF"/>
        <w:spacing w:line="360" w:lineRule="auto"/>
        <w:ind w:left="708"/>
        <w:jc w:val="both"/>
        <w:rPr>
          <w:rFonts w:ascii="Arial" w:eastAsia="NSimSun" w:hAnsi="Arial" w:cs="Arial"/>
          <w:bCs/>
          <w:i/>
          <w:kern w:val="2"/>
          <w:lang w:val="pt-PT" w:eastAsia="zh-CN" w:bidi="hi-IN"/>
        </w:rPr>
      </w:pPr>
      <w:r w:rsidRPr="00FA23F0">
        <w:rPr>
          <w:rFonts w:ascii="Arial" w:eastAsia="NSimSun" w:hAnsi="Arial" w:cs="Arial"/>
          <w:bCs/>
          <w:i/>
          <w:kern w:val="2"/>
          <w:lang w:val="pt-PT" w:eastAsia="zh-CN" w:bidi="hi-IN"/>
        </w:rPr>
        <w:t xml:space="preserve">Artículo 25. Información sobre los canales internos y externos de </w:t>
      </w:r>
      <w:r w:rsidR="008C33E4" w:rsidRPr="00FA23F0">
        <w:rPr>
          <w:rFonts w:ascii="Arial" w:eastAsia="NSimSun" w:hAnsi="Arial" w:cs="Arial"/>
          <w:bCs/>
          <w:i/>
          <w:kern w:val="2"/>
          <w:lang w:val="pt-PT" w:eastAsia="zh-CN" w:bidi="hi-IN"/>
        </w:rPr>
        <w:t>comunicación</w:t>
      </w:r>
      <w:r w:rsidRPr="00FA23F0">
        <w:rPr>
          <w:rFonts w:ascii="Arial" w:eastAsia="NSimSun" w:hAnsi="Arial" w:cs="Arial"/>
          <w:bCs/>
          <w:i/>
          <w:kern w:val="2"/>
          <w:lang w:val="pt-PT" w:eastAsia="zh-CN" w:bidi="hi-IN"/>
        </w:rPr>
        <w:t>.</w:t>
      </w:r>
    </w:p>
    <w:p w14:paraId="15A3D35D" w14:textId="77777777" w:rsidR="0007621C" w:rsidRPr="00FA23F0" w:rsidRDefault="0007621C" w:rsidP="0007621C">
      <w:pPr>
        <w:shd w:val="clear" w:color="auto" w:fill="FFFFFF"/>
        <w:spacing w:line="360" w:lineRule="auto"/>
        <w:ind w:left="708"/>
        <w:jc w:val="both"/>
        <w:rPr>
          <w:rFonts w:ascii="Arial" w:eastAsia="NSimSun" w:hAnsi="Arial" w:cs="Arial"/>
          <w:bCs/>
          <w:i/>
          <w:kern w:val="2"/>
          <w:lang w:val="pt-PT" w:eastAsia="zh-CN" w:bidi="hi-IN"/>
        </w:rPr>
      </w:pPr>
      <w:r w:rsidRPr="00FA23F0">
        <w:rPr>
          <w:rFonts w:ascii="Arial" w:eastAsia="NSimSun" w:hAnsi="Arial" w:cs="Arial"/>
          <w:bCs/>
          <w:i/>
          <w:kern w:val="2"/>
          <w:lang w:val="pt-PT" w:eastAsia="zh-CN" w:bidi="hi-IN"/>
        </w:rPr>
        <w:t xml:space="preserve">Artículo 26. Registro de </w:t>
      </w:r>
      <w:r w:rsidR="008C33E4" w:rsidRPr="00FA23F0">
        <w:rPr>
          <w:rFonts w:ascii="Arial" w:eastAsia="NSimSun" w:hAnsi="Arial" w:cs="Arial"/>
          <w:bCs/>
          <w:i/>
          <w:kern w:val="2"/>
          <w:lang w:val="pt-PT" w:eastAsia="zh-CN" w:bidi="hi-IN"/>
        </w:rPr>
        <w:t>comunicaciones</w:t>
      </w:r>
      <w:r w:rsidRPr="00FA23F0">
        <w:rPr>
          <w:rFonts w:ascii="Arial" w:eastAsia="NSimSun" w:hAnsi="Arial" w:cs="Arial"/>
          <w:bCs/>
          <w:i/>
          <w:kern w:val="2"/>
          <w:lang w:val="pt-PT" w:eastAsia="zh-CN" w:bidi="hi-IN"/>
        </w:rPr>
        <w:t>.</w:t>
      </w:r>
    </w:p>
    <w:p w14:paraId="48F055CD" w14:textId="77777777" w:rsidR="0007621C" w:rsidRPr="00FA23F0" w:rsidRDefault="0007621C" w:rsidP="0007621C">
      <w:pPr>
        <w:shd w:val="clear" w:color="auto" w:fill="FFFFFF"/>
        <w:spacing w:line="360" w:lineRule="auto"/>
        <w:ind w:left="708"/>
        <w:jc w:val="both"/>
        <w:rPr>
          <w:rFonts w:ascii="Arial" w:eastAsia="NSimSun" w:hAnsi="Arial" w:cs="Arial"/>
          <w:bCs/>
          <w:i/>
          <w:kern w:val="2"/>
          <w:lang w:val="pt-PT" w:eastAsia="zh-CN" w:bidi="hi-IN"/>
        </w:rPr>
      </w:pPr>
    </w:p>
    <w:p w14:paraId="47186A18" w14:textId="77777777" w:rsidR="0007621C" w:rsidRPr="00FA23F0" w:rsidRDefault="0007621C" w:rsidP="0007621C">
      <w:pPr>
        <w:shd w:val="clear" w:color="auto" w:fill="FFFFFF"/>
        <w:spacing w:line="360" w:lineRule="auto"/>
        <w:rPr>
          <w:rFonts w:ascii="Arial" w:hAnsi="Arial" w:cs="Arial"/>
          <w:b/>
          <w:kern w:val="2"/>
          <w:lang w:bidi="hi-IN"/>
        </w:rPr>
      </w:pPr>
    </w:p>
    <w:p w14:paraId="0EAB05A5" w14:textId="77777777" w:rsidR="0007621C" w:rsidRPr="00FA23F0" w:rsidRDefault="0007621C" w:rsidP="0007621C">
      <w:pPr>
        <w:shd w:val="clear" w:color="auto" w:fill="FFFFFF"/>
        <w:spacing w:line="360" w:lineRule="auto"/>
        <w:jc w:val="center"/>
        <w:rPr>
          <w:rFonts w:ascii="Arial" w:hAnsi="Arial" w:cs="Arial"/>
          <w:kern w:val="2"/>
          <w:lang w:bidi="hi-IN"/>
        </w:rPr>
      </w:pPr>
      <w:r w:rsidRPr="00FA23F0">
        <w:rPr>
          <w:rFonts w:ascii="Arial" w:hAnsi="Arial" w:cs="Arial"/>
          <w:kern w:val="2"/>
          <w:lang w:bidi="hi-IN"/>
        </w:rPr>
        <w:t>TITULO V</w:t>
      </w:r>
    </w:p>
    <w:p w14:paraId="52044622" w14:textId="77777777" w:rsidR="0007621C" w:rsidRPr="00FA23F0" w:rsidRDefault="0007621C" w:rsidP="0007621C">
      <w:pPr>
        <w:shd w:val="clear" w:color="auto" w:fill="FFFFFF"/>
        <w:spacing w:line="360" w:lineRule="auto"/>
        <w:jc w:val="center"/>
        <w:rPr>
          <w:rFonts w:ascii="Arial" w:hAnsi="Arial" w:cs="Arial"/>
          <w:b/>
          <w:kern w:val="2"/>
          <w:lang w:bidi="hi-IN"/>
        </w:rPr>
      </w:pPr>
      <w:r w:rsidRPr="00FA23F0">
        <w:rPr>
          <w:rFonts w:ascii="Arial" w:hAnsi="Arial" w:cs="Arial"/>
          <w:b/>
          <w:kern w:val="2"/>
          <w:lang w:bidi="hi-IN"/>
        </w:rPr>
        <w:t>Revelación pública</w:t>
      </w:r>
    </w:p>
    <w:p w14:paraId="0903733A" w14:textId="77777777" w:rsidR="0007621C" w:rsidRPr="00FA23F0" w:rsidRDefault="0007621C" w:rsidP="0007621C">
      <w:pPr>
        <w:shd w:val="clear" w:color="auto" w:fill="FFFFFF"/>
        <w:spacing w:line="360" w:lineRule="auto"/>
        <w:rPr>
          <w:rFonts w:ascii="Arial" w:hAnsi="Arial" w:cs="Arial"/>
          <w:b/>
          <w:kern w:val="2"/>
          <w:lang w:bidi="hi-IN"/>
        </w:rPr>
      </w:pPr>
    </w:p>
    <w:p w14:paraId="6468289F" w14:textId="77777777" w:rsidR="0007621C" w:rsidRPr="00FA23F0" w:rsidRDefault="0007621C" w:rsidP="0007621C">
      <w:pPr>
        <w:shd w:val="clear" w:color="auto" w:fill="FFFFFF"/>
        <w:spacing w:line="360" w:lineRule="auto"/>
        <w:ind w:left="708"/>
        <w:jc w:val="both"/>
        <w:rPr>
          <w:rFonts w:ascii="Arial" w:eastAsia="NSimSun" w:hAnsi="Arial" w:cs="Arial"/>
          <w:bCs/>
          <w:i/>
          <w:kern w:val="2"/>
          <w:lang w:val="pt-PT" w:eastAsia="zh-CN" w:bidi="hi-IN"/>
        </w:rPr>
      </w:pPr>
      <w:r w:rsidRPr="00FA23F0">
        <w:rPr>
          <w:rFonts w:ascii="Arial" w:eastAsia="NSimSun" w:hAnsi="Arial" w:cs="Arial"/>
          <w:bCs/>
          <w:i/>
          <w:kern w:val="2"/>
          <w:lang w:val="pt-PT" w:eastAsia="zh-CN" w:bidi="hi-IN"/>
        </w:rPr>
        <w:t>Artículo 27. Disposición general.</w:t>
      </w:r>
    </w:p>
    <w:p w14:paraId="0AEB5094" w14:textId="77777777" w:rsidR="0007621C" w:rsidRPr="00FA23F0" w:rsidRDefault="0007621C" w:rsidP="0007621C">
      <w:pPr>
        <w:shd w:val="clear" w:color="auto" w:fill="FFFFFF"/>
        <w:spacing w:line="360" w:lineRule="auto"/>
        <w:ind w:left="708"/>
        <w:jc w:val="both"/>
        <w:rPr>
          <w:rFonts w:ascii="Arial" w:eastAsia="NSimSun" w:hAnsi="Arial" w:cs="Arial"/>
          <w:bCs/>
          <w:i/>
          <w:kern w:val="2"/>
          <w:lang w:val="pt-PT" w:eastAsia="zh-CN" w:bidi="hi-IN"/>
        </w:rPr>
      </w:pPr>
      <w:r w:rsidRPr="00FA23F0">
        <w:rPr>
          <w:rFonts w:ascii="Arial" w:eastAsia="NSimSun" w:hAnsi="Arial" w:cs="Arial"/>
          <w:bCs/>
          <w:i/>
          <w:kern w:val="2"/>
          <w:lang w:val="pt-PT" w:eastAsia="zh-CN" w:bidi="hi-IN"/>
        </w:rPr>
        <w:t>Artículo 28. Condiciones de protección.</w:t>
      </w:r>
    </w:p>
    <w:p w14:paraId="007EF810" w14:textId="77777777" w:rsidR="0007621C" w:rsidRPr="00FA23F0" w:rsidRDefault="0007621C" w:rsidP="0007621C">
      <w:pPr>
        <w:shd w:val="clear" w:color="auto" w:fill="FFFFFF"/>
        <w:spacing w:line="360" w:lineRule="auto"/>
        <w:ind w:left="708"/>
        <w:jc w:val="both"/>
        <w:rPr>
          <w:rFonts w:ascii="Arial" w:eastAsia="NSimSun" w:hAnsi="Arial" w:cs="Arial"/>
          <w:bCs/>
          <w:i/>
          <w:kern w:val="2"/>
          <w:lang w:val="pt-PT" w:eastAsia="zh-CN" w:bidi="hi-IN"/>
        </w:rPr>
      </w:pPr>
    </w:p>
    <w:p w14:paraId="21FF3D6E" w14:textId="77777777" w:rsidR="0007621C" w:rsidRPr="00FA23F0" w:rsidRDefault="0007621C" w:rsidP="0007621C">
      <w:pPr>
        <w:shd w:val="clear" w:color="auto" w:fill="FFFFFF"/>
        <w:spacing w:line="360" w:lineRule="auto"/>
        <w:rPr>
          <w:rFonts w:ascii="Arial" w:hAnsi="Arial" w:cs="Arial"/>
          <w:b/>
          <w:kern w:val="2"/>
          <w:lang w:bidi="hi-IN"/>
        </w:rPr>
      </w:pPr>
    </w:p>
    <w:p w14:paraId="57E4609B" w14:textId="77777777" w:rsidR="0007621C" w:rsidRPr="00FA23F0" w:rsidRDefault="0007621C" w:rsidP="0007621C">
      <w:pPr>
        <w:shd w:val="clear" w:color="auto" w:fill="FFFFFF"/>
        <w:spacing w:line="360" w:lineRule="auto"/>
        <w:jc w:val="center"/>
        <w:rPr>
          <w:rFonts w:ascii="Arial" w:hAnsi="Arial" w:cs="Arial"/>
          <w:kern w:val="2"/>
          <w:lang w:bidi="hi-IN"/>
        </w:rPr>
      </w:pPr>
      <w:r w:rsidRPr="00FA23F0">
        <w:rPr>
          <w:rFonts w:ascii="Arial" w:hAnsi="Arial" w:cs="Arial"/>
          <w:kern w:val="2"/>
          <w:lang w:bidi="hi-IN"/>
        </w:rPr>
        <w:t>TITULO VI</w:t>
      </w:r>
    </w:p>
    <w:p w14:paraId="6F5AEFC3" w14:textId="77777777" w:rsidR="0007621C" w:rsidRPr="00FA23F0" w:rsidRDefault="0007621C" w:rsidP="0007621C">
      <w:pPr>
        <w:shd w:val="clear" w:color="auto" w:fill="FFFFFF"/>
        <w:spacing w:line="360" w:lineRule="auto"/>
        <w:jc w:val="center"/>
        <w:rPr>
          <w:rFonts w:ascii="Arial" w:hAnsi="Arial" w:cs="Arial"/>
          <w:b/>
          <w:kern w:val="2"/>
          <w:lang w:bidi="hi-IN"/>
        </w:rPr>
      </w:pPr>
      <w:r w:rsidRPr="00FA23F0">
        <w:rPr>
          <w:rFonts w:ascii="Arial" w:hAnsi="Arial" w:cs="Arial"/>
          <w:b/>
          <w:kern w:val="2"/>
          <w:lang w:bidi="hi-IN"/>
        </w:rPr>
        <w:t>Protección de datos personales</w:t>
      </w:r>
    </w:p>
    <w:p w14:paraId="0EACFF15" w14:textId="77777777" w:rsidR="0007621C" w:rsidRPr="00FA23F0" w:rsidRDefault="0007621C" w:rsidP="0007621C">
      <w:pPr>
        <w:shd w:val="clear" w:color="auto" w:fill="FFFFFF"/>
        <w:spacing w:before="120" w:line="360" w:lineRule="auto"/>
        <w:ind w:left="708"/>
        <w:rPr>
          <w:rFonts w:ascii="Arial" w:hAnsi="Arial" w:cs="Arial"/>
          <w:i/>
          <w:kern w:val="2"/>
          <w:lang w:bidi="hi-IN"/>
        </w:rPr>
      </w:pPr>
    </w:p>
    <w:p w14:paraId="1DC28A32" w14:textId="77777777" w:rsidR="0007621C" w:rsidRPr="00FA23F0" w:rsidRDefault="0007621C" w:rsidP="0007621C">
      <w:pPr>
        <w:shd w:val="clear" w:color="auto" w:fill="FFFFFF"/>
        <w:spacing w:line="360" w:lineRule="auto"/>
        <w:ind w:left="708"/>
        <w:jc w:val="both"/>
        <w:rPr>
          <w:rFonts w:ascii="Arial" w:eastAsia="NSimSun" w:hAnsi="Arial" w:cs="Arial"/>
          <w:bCs/>
          <w:i/>
          <w:kern w:val="2"/>
          <w:lang w:val="pt-PT" w:eastAsia="zh-CN" w:bidi="hi-IN"/>
        </w:rPr>
      </w:pPr>
      <w:r w:rsidRPr="00FA23F0">
        <w:rPr>
          <w:rFonts w:ascii="Arial" w:eastAsia="NSimSun" w:hAnsi="Arial" w:cs="Arial"/>
          <w:bCs/>
          <w:i/>
          <w:kern w:val="2"/>
          <w:lang w:val="pt-PT" w:eastAsia="zh-CN" w:bidi="hi-IN"/>
        </w:rPr>
        <w:t>Artículo 29. Régimen del tratamiento de datos personales.</w:t>
      </w:r>
    </w:p>
    <w:p w14:paraId="4B3C512B" w14:textId="77777777" w:rsidR="0007621C" w:rsidRPr="00FA23F0" w:rsidRDefault="0007621C" w:rsidP="0007621C">
      <w:pPr>
        <w:shd w:val="clear" w:color="auto" w:fill="FFFFFF"/>
        <w:spacing w:line="360" w:lineRule="auto"/>
        <w:ind w:left="708"/>
        <w:jc w:val="both"/>
        <w:rPr>
          <w:rFonts w:ascii="Arial" w:eastAsia="NSimSun" w:hAnsi="Arial" w:cs="Arial"/>
          <w:bCs/>
          <w:i/>
          <w:kern w:val="2"/>
          <w:lang w:val="pt-PT" w:eastAsia="zh-CN" w:bidi="hi-IN"/>
        </w:rPr>
      </w:pPr>
      <w:r w:rsidRPr="00FA23F0">
        <w:rPr>
          <w:rFonts w:ascii="Arial" w:eastAsia="NSimSun" w:hAnsi="Arial" w:cs="Arial"/>
          <w:bCs/>
          <w:i/>
          <w:kern w:val="2"/>
          <w:lang w:val="pt-PT" w:eastAsia="zh-CN" w:bidi="hi-IN"/>
        </w:rPr>
        <w:t>Artículo 30. Licitud de los tratamientos de datos personales.</w:t>
      </w:r>
    </w:p>
    <w:p w14:paraId="6402B084" w14:textId="77777777" w:rsidR="0007621C" w:rsidRPr="00FA23F0" w:rsidRDefault="0007621C" w:rsidP="0007621C">
      <w:pPr>
        <w:shd w:val="clear" w:color="auto" w:fill="FFFFFF"/>
        <w:spacing w:line="360" w:lineRule="auto"/>
        <w:ind w:left="708"/>
        <w:jc w:val="both"/>
        <w:rPr>
          <w:rFonts w:ascii="Arial" w:eastAsia="NSimSun" w:hAnsi="Arial" w:cs="Arial"/>
          <w:bCs/>
          <w:i/>
          <w:kern w:val="2"/>
          <w:lang w:val="pt-PT" w:eastAsia="zh-CN" w:bidi="hi-IN"/>
        </w:rPr>
      </w:pPr>
      <w:r w:rsidRPr="00FA23F0">
        <w:rPr>
          <w:rFonts w:ascii="Arial" w:eastAsia="NSimSun" w:hAnsi="Arial" w:cs="Arial"/>
          <w:bCs/>
          <w:i/>
          <w:kern w:val="2"/>
          <w:lang w:val="pt-PT" w:eastAsia="zh-CN" w:bidi="hi-IN"/>
        </w:rPr>
        <w:t>Artículo 31. Información a los interesados y ejercicio de derechos.</w:t>
      </w:r>
    </w:p>
    <w:p w14:paraId="563AA63F" w14:textId="77777777" w:rsidR="0007621C" w:rsidRPr="00FA23F0" w:rsidRDefault="0007621C" w:rsidP="0007621C">
      <w:pPr>
        <w:shd w:val="clear" w:color="auto" w:fill="FFFFFF"/>
        <w:spacing w:line="360" w:lineRule="auto"/>
        <w:ind w:left="708"/>
        <w:jc w:val="both"/>
        <w:rPr>
          <w:rFonts w:ascii="Arial" w:eastAsia="NSimSun" w:hAnsi="Arial" w:cs="Arial"/>
          <w:bCs/>
          <w:i/>
          <w:kern w:val="2"/>
          <w:lang w:val="pt-PT" w:eastAsia="zh-CN" w:bidi="hi-IN"/>
        </w:rPr>
      </w:pPr>
      <w:r w:rsidRPr="00FA23F0">
        <w:rPr>
          <w:rFonts w:ascii="Arial" w:eastAsia="NSimSun" w:hAnsi="Arial" w:cs="Arial"/>
          <w:bCs/>
          <w:i/>
          <w:kern w:val="2"/>
          <w:lang w:val="pt-PT" w:eastAsia="zh-CN" w:bidi="hi-IN"/>
        </w:rPr>
        <w:t xml:space="preserve">Artículo 32. Tratamiento de datos personales en los Sistemas internos de </w:t>
      </w:r>
      <w:r w:rsidR="00E62853" w:rsidRPr="00FA23F0">
        <w:rPr>
          <w:rFonts w:ascii="Arial" w:eastAsia="NSimSun" w:hAnsi="Arial" w:cs="Arial"/>
          <w:bCs/>
          <w:i/>
          <w:kern w:val="2"/>
          <w:lang w:val="pt-PT" w:eastAsia="zh-CN" w:bidi="hi-IN"/>
        </w:rPr>
        <w:t>información</w:t>
      </w:r>
      <w:r w:rsidRPr="00FA23F0">
        <w:rPr>
          <w:rFonts w:ascii="Arial" w:eastAsia="NSimSun" w:hAnsi="Arial" w:cs="Arial"/>
          <w:bCs/>
          <w:i/>
          <w:kern w:val="2"/>
          <w:lang w:val="pt-PT" w:eastAsia="zh-CN" w:bidi="hi-IN"/>
        </w:rPr>
        <w:t>.</w:t>
      </w:r>
    </w:p>
    <w:p w14:paraId="2308A71D" w14:textId="2581528F" w:rsidR="0007621C" w:rsidRPr="00FA23F0" w:rsidRDefault="0007621C" w:rsidP="0007621C">
      <w:pPr>
        <w:shd w:val="clear" w:color="auto" w:fill="FFFFFF"/>
        <w:spacing w:line="360" w:lineRule="auto"/>
        <w:ind w:left="708"/>
        <w:jc w:val="both"/>
        <w:rPr>
          <w:rFonts w:ascii="Arial" w:eastAsia="NSimSun" w:hAnsi="Arial" w:cs="Arial"/>
          <w:bCs/>
          <w:i/>
          <w:kern w:val="2"/>
          <w:lang w:val="pt-PT" w:eastAsia="zh-CN" w:bidi="hi-IN"/>
        </w:rPr>
      </w:pPr>
      <w:r w:rsidRPr="00FA23F0">
        <w:rPr>
          <w:rFonts w:ascii="Arial" w:eastAsia="NSimSun" w:hAnsi="Arial" w:cs="Arial"/>
          <w:bCs/>
          <w:i/>
          <w:kern w:val="2"/>
          <w:lang w:val="pt-PT" w:eastAsia="zh-CN" w:bidi="hi-IN"/>
        </w:rPr>
        <w:t>Artículo 33. Preservación de la identidad del informante</w:t>
      </w:r>
      <w:r w:rsidR="00000542" w:rsidRPr="00FA23F0">
        <w:rPr>
          <w:rFonts w:ascii="Arial" w:eastAsia="NSimSun" w:hAnsi="Arial" w:cs="Arial"/>
          <w:bCs/>
          <w:i/>
          <w:kern w:val="2"/>
          <w:lang w:val="pt-PT" w:eastAsia="zh-CN" w:bidi="hi-IN"/>
        </w:rPr>
        <w:t xml:space="preserve"> </w:t>
      </w:r>
      <w:r w:rsidRPr="00FA23F0">
        <w:rPr>
          <w:rFonts w:ascii="Arial" w:eastAsia="NSimSun" w:hAnsi="Arial" w:cs="Arial"/>
          <w:bCs/>
          <w:i/>
          <w:kern w:val="2"/>
          <w:lang w:val="pt-PT" w:eastAsia="zh-CN" w:bidi="hi-IN"/>
        </w:rPr>
        <w:t>y de las personas investigadas.</w:t>
      </w:r>
    </w:p>
    <w:p w14:paraId="1DFFD06A" w14:textId="77777777" w:rsidR="0007621C" w:rsidRPr="00FA23F0" w:rsidRDefault="0007621C" w:rsidP="0007621C">
      <w:pPr>
        <w:shd w:val="clear" w:color="auto" w:fill="FFFFFF"/>
        <w:spacing w:line="360" w:lineRule="auto"/>
        <w:ind w:left="708"/>
        <w:jc w:val="both"/>
        <w:rPr>
          <w:rFonts w:ascii="Arial" w:eastAsia="NSimSun" w:hAnsi="Arial" w:cs="Arial"/>
          <w:bCs/>
          <w:i/>
          <w:kern w:val="2"/>
          <w:lang w:val="pt-PT" w:eastAsia="zh-CN" w:bidi="hi-IN"/>
        </w:rPr>
      </w:pPr>
      <w:r w:rsidRPr="00FA23F0">
        <w:rPr>
          <w:rFonts w:ascii="Arial" w:eastAsia="NSimSun" w:hAnsi="Arial" w:cs="Arial"/>
          <w:bCs/>
          <w:i/>
          <w:kern w:val="2"/>
          <w:lang w:val="pt-PT" w:eastAsia="zh-CN" w:bidi="hi-IN"/>
        </w:rPr>
        <w:t>Artículo 34. Delegado de protección de datos.</w:t>
      </w:r>
    </w:p>
    <w:p w14:paraId="79EB33EB" w14:textId="77777777" w:rsidR="0007621C" w:rsidRPr="00FA23F0" w:rsidRDefault="0007621C" w:rsidP="0007621C">
      <w:pPr>
        <w:shd w:val="clear" w:color="auto" w:fill="FFFFFF"/>
        <w:spacing w:line="360" w:lineRule="auto"/>
        <w:rPr>
          <w:rFonts w:ascii="Arial" w:hAnsi="Arial" w:cs="Arial"/>
          <w:b/>
          <w:kern w:val="2"/>
          <w:lang w:bidi="hi-IN"/>
        </w:rPr>
      </w:pPr>
    </w:p>
    <w:p w14:paraId="4F33AE2A" w14:textId="77777777" w:rsidR="0007621C" w:rsidRPr="00FA23F0" w:rsidRDefault="0007621C" w:rsidP="0007621C">
      <w:pPr>
        <w:shd w:val="clear" w:color="auto" w:fill="FFFFFF"/>
        <w:spacing w:line="360" w:lineRule="auto"/>
        <w:rPr>
          <w:rFonts w:ascii="Arial" w:hAnsi="Arial" w:cs="Arial"/>
          <w:b/>
          <w:kern w:val="2"/>
          <w:lang w:bidi="hi-IN"/>
        </w:rPr>
      </w:pPr>
    </w:p>
    <w:p w14:paraId="0CAD5B66" w14:textId="77777777" w:rsidR="0007621C" w:rsidRPr="00FA23F0" w:rsidRDefault="0007621C" w:rsidP="0007621C">
      <w:pPr>
        <w:shd w:val="clear" w:color="auto" w:fill="FFFFFF"/>
        <w:spacing w:line="360" w:lineRule="auto"/>
        <w:jc w:val="center"/>
        <w:rPr>
          <w:rFonts w:ascii="Arial" w:hAnsi="Arial" w:cs="Arial"/>
          <w:kern w:val="2"/>
          <w:lang w:bidi="hi-IN"/>
        </w:rPr>
      </w:pPr>
      <w:r w:rsidRPr="00FA23F0">
        <w:rPr>
          <w:rFonts w:ascii="Arial" w:hAnsi="Arial" w:cs="Arial"/>
          <w:kern w:val="2"/>
          <w:lang w:bidi="hi-IN"/>
        </w:rPr>
        <w:t>TITULO VII</w:t>
      </w:r>
    </w:p>
    <w:p w14:paraId="71981F3C" w14:textId="77777777" w:rsidR="0007621C" w:rsidRPr="00FA23F0" w:rsidRDefault="0007621C" w:rsidP="0007621C">
      <w:pPr>
        <w:shd w:val="clear" w:color="auto" w:fill="FFFFFF"/>
        <w:spacing w:line="360" w:lineRule="auto"/>
        <w:jc w:val="center"/>
        <w:rPr>
          <w:rFonts w:ascii="Arial" w:hAnsi="Arial" w:cs="Arial"/>
          <w:b/>
          <w:kern w:val="2"/>
          <w:lang w:bidi="hi-IN"/>
        </w:rPr>
      </w:pPr>
      <w:r w:rsidRPr="00FA23F0">
        <w:rPr>
          <w:rFonts w:ascii="Arial" w:hAnsi="Arial" w:cs="Arial"/>
          <w:b/>
          <w:kern w:val="2"/>
          <w:lang w:bidi="hi-IN"/>
        </w:rPr>
        <w:t>Medidas de protección</w:t>
      </w:r>
    </w:p>
    <w:p w14:paraId="73F33010" w14:textId="77777777" w:rsidR="0007621C" w:rsidRPr="00FA23F0" w:rsidRDefault="0007621C" w:rsidP="0007621C">
      <w:pPr>
        <w:shd w:val="clear" w:color="auto" w:fill="FFFFFF"/>
        <w:spacing w:line="360" w:lineRule="auto"/>
        <w:rPr>
          <w:rFonts w:ascii="Arial" w:hAnsi="Arial" w:cs="Arial"/>
          <w:b/>
          <w:kern w:val="2"/>
          <w:lang w:bidi="hi-IN"/>
        </w:rPr>
      </w:pPr>
    </w:p>
    <w:p w14:paraId="5387CBF9" w14:textId="77777777" w:rsidR="0007621C" w:rsidRPr="00FA23F0" w:rsidRDefault="0007621C" w:rsidP="0007621C">
      <w:pPr>
        <w:shd w:val="clear" w:color="auto" w:fill="FFFFFF"/>
        <w:spacing w:line="360" w:lineRule="auto"/>
        <w:ind w:left="708"/>
        <w:jc w:val="both"/>
        <w:rPr>
          <w:rFonts w:ascii="Arial" w:eastAsia="NSimSun" w:hAnsi="Arial" w:cs="Arial"/>
          <w:bCs/>
          <w:i/>
          <w:kern w:val="2"/>
          <w:lang w:val="pt-PT" w:eastAsia="zh-CN" w:bidi="hi-IN"/>
        </w:rPr>
      </w:pPr>
      <w:r w:rsidRPr="00FA23F0">
        <w:rPr>
          <w:rFonts w:ascii="Arial" w:eastAsia="NSimSun" w:hAnsi="Arial" w:cs="Arial"/>
          <w:bCs/>
          <w:i/>
          <w:kern w:val="2"/>
          <w:lang w:val="pt-PT" w:eastAsia="zh-CN" w:bidi="hi-IN"/>
        </w:rPr>
        <w:t>Artículo 35. Condiciones de protección.</w:t>
      </w:r>
    </w:p>
    <w:p w14:paraId="1BA8FA88" w14:textId="77777777" w:rsidR="0007621C" w:rsidRPr="00FA23F0" w:rsidRDefault="0007621C" w:rsidP="0007621C">
      <w:pPr>
        <w:shd w:val="clear" w:color="auto" w:fill="FFFFFF"/>
        <w:spacing w:line="360" w:lineRule="auto"/>
        <w:ind w:left="708"/>
        <w:jc w:val="both"/>
        <w:rPr>
          <w:rFonts w:ascii="Arial" w:eastAsia="NSimSun" w:hAnsi="Arial" w:cs="Arial"/>
          <w:bCs/>
          <w:i/>
          <w:kern w:val="2"/>
          <w:lang w:val="pt-PT" w:eastAsia="zh-CN" w:bidi="hi-IN"/>
        </w:rPr>
      </w:pPr>
      <w:r w:rsidRPr="00FA23F0">
        <w:rPr>
          <w:rFonts w:ascii="Arial" w:eastAsia="NSimSun" w:hAnsi="Arial" w:cs="Arial"/>
          <w:bCs/>
          <w:i/>
          <w:kern w:val="2"/>
          <w:lang w:val="pt-PT" w:eastAsia="zh-CN" w:bidi="hi-IN"/>
        </w:rPr>
        <w:t>Artículo 36. Prohibición de represalias.</w:t>
      </w:r>
    </w:p>
    <w:p w14:paraId="3C9FFC89" w14:textId="77777777" w:rsidR="0007621C" w:rsidRPr="00FA23F0" w:rsidRDefault="0007621C" w:rsidP="0007621C">
      <w:pPr>
        <w:shd w:val="clear" w:color="auto" w:fill="FFFFFF"/>
        <w:spacing w:line="360" w:lineRule="auto"/>
        <w:ind w:left="708"/>
        <w:jc w:val="both"/>
        <w:rPr>
          <w:rFonts w:ascii="Arial" w:eastAsia="NSimSun" w:hAnsi="Arial" w:cs="Arial"/>
          <w:bCs/>
          <w:i/>
          <w:kern w:val="2"/>
          <w:lang w:val="pt-PT" w:eastAsia="zh-CN" w:bidi="hi-IN"/>
        </w:rPr>
      </w:pPr>
      <w:r w:rsidRPr="00FA23F0">
        <w:rPr>
          <w:rFonts w:ascii="Arial" w:eastAsia="NSimSun" w:hAnsi="Arial" w:cs="Arial"/>
          <w:bCs/>
          <w:i/>
          <w:kern w:val="2"/>
          <w:lang w:val="pt-PT" w:eastAsia="zh-CN" w:bidi="hi-IN"/>
        </w:rPr>
        <w:t>Artículo 37. Medidas de apoyo.</w:t>
      </w:r>
    </w:p>
    <w:p w14:paraId="60A7F866" w14:textId="77777777" w:rsidR="0007621C" w:rsidRPr="00FA23F0" w:rsidRDefault="0007621C" w:rsidP="0007621C">
      <w:pPr>
        <w:shd w:val="clear" w:color="auto" w:fill="FFFFFF"/>
        <w:spacing w:line="360" w:lineRule="auto"/>
        <w:ind w:left="708"/>
        <w:jc w:val="both"/>
        <w:rPr>
          <w:rFonts w:ascii="Arial" w:eastAsia="NSimSun" w:hAnsi="Arial" w:cs="Arial"/>
          <w:bCs/>
          <w:i/>
          <w:kern w:val="2"/>
          <w:lang w:val="pt-PT" w:eastAsia="zh-CN" w:bidi="hi-IN"/>
        </w:rPr>
      </w:pPr>
      <w:r w:rsidRPr="00FA23F0">
        <w:rPr>
          <w:rFonts w:ascii="Arial" w:eastAsia="NSimSun" w:hAnsi="Arial" w:cs="Arial"/>
          <w:bCs/>
          <w:i/>
          <w:kern w:val="2"/>
          <w:lang w:val="pt-PT" w:eastAsia="zh-CN" w:bidi="hi-IN"/>
        </w:rPr>
        <w:t>Artículo 38. Medidas de protección frente a represalias.</w:t>
      </w:r>
    </w:p>
    <w:p w14:paraId="26F138B9" w14:textId="77777777" w:rsidR="0007621C" w:rsidRPr="00FA23F0" w:rsidRDefault="0007621C" w:rsidP="0007621C">
      <w:pPr>
        <w:shd w:val="clear" w:color="auto" w:fill="FFFFFF"/>
        <w:spacing w:line="360" w:lineRule="auto"/>
        <w:ind w:left="708"/>
        <w:jc w:val="both"/>
        <w:rPr>
          <w:rFonts w:ascii="Arial" w:eastAsia="NSimSun" w:hAnsi="Arial" w:cs="Arial"/>
          <w:bCs/>
          <w:i/>
          <w:kern w:val="2"/>
          <w:lang w:val="pt-PT" w:eastAsia="zh-CN" w:bidi="hi-IN"/>
        </w:rPr>
      </w:pPr>
      <w:r w:rsidRPr="00FA23F0">
        <w:rPr>
          <w:rFonts w:ascii="Arial" w:eastAsia="NSimSun" w:hAnsi="Arial" w:cs="Arial"/>
          <w:bCs/>
          <w:i/>
          <w:kern w:val="2"/>
          <w:lang w:val="pt-PT" w:eastAsia="zh-CN" w:bidi="hi-IN"/>
        </w:rPr>
        <w:t>Artículo 39. Medidas para la protección de las personas investigadas.</w:t>
      </w:r>
    </w:p>
    <w:p w14:paraId="0F19D89E" w14:textId="77777777" w:rsidR="0007621C" w:rsidRPr="00FA23F0" w:rsidRDefault="0007621C" w:rsidP="0007621C">
      <w:pPr>
        <w:shd w:val="clear" w:color="auto" w:fill="FFFFFF"/>
        <w:spacing w:line="360" w:lineRule="auto"/>
        <w:ind w:left="708"/>
        <w:jc w:val="both"/>
        <w:rPr>
          <w:rFonts w:ascii="Arial" w:eastAsia="NSimSun" w:hAnsi="Arial" w:cs="Arial"/>
          <w:bCs/>
          <w:i/>
          <w:kern w:val="2"/>
          <w:lang w:val="pt-PT" w:eastAsia="zh-CN" w:bidi="hi-IN"/>
        </w:rPr>
      </w:pPr>
      <w:r w:rsidRPr="00FA23F0">
        <w:rPr>
          <w:rFonts w:ascii="Arial" w:eastAsia="NSimSun" w:hAnsi="Arial" w:cs="Arial"/>
          <w:bCs/>
          <w:i/>
          <w:kern w:val="2"/>
          <w:lang w:val="pt-PT" w:eastAsia="zh-CN" w:bidi="hi-IN"/>
        </w:rPr>
        <w:t>Artículo 40. Programas de clemencia.</w:t>
      </w:r>
    </w:p>
    <w:p w14:paraId="6D97DCD8" w14:textId="77777777" w:rsidR="0007621C" w:rsidRPr="00FA23F0" w:rsidRDefault="0007621C" w:rsidP="0007621C">
      <w:pPr>
        <w:shd w:val="clear" w:color="auto" w:fill="FFFFFF"/>
        <w:spacing w:line="360" w:lineRule="auto"/>
        <w:ind w:left="708"/>
        <w:jc w:val="both"/>
        <w:rPr>
          <w:rFonts w:ascii="Arial" w:eastAsia="NSimSun" w:hAnsi="Arial" w:cs="Arial"/>
          <w:bCs/>
          <w:i/>
          <w:kern w:val="2"/>
          <w:lang w:val="pt-PT" w:eastAsia="zh-CN" w:bidi="hi-IN"/>
        </w:rPr>
      </w:pPr>
      <w:r w:rsidRPr="00FA23F0">
        <w:rPr>
          <w:rFonts w:ascii="Arial" w:eastAsia="NSimSun" w:hAnsi="Arial" w:cs="Arial"/>
          <w:bCs/>
          <w:i/>
          <w:kern w:val="2"/>
          <w:lang w:val="pt-PT" w:eastAsia="zh-CN" w:bidi="hi-IN"/>
        </w:rPr>
        <w:t>Artículo 41. Autoridades competentes.</w:t>
      </w:r>
    </w:p>
    <w:p w14:paraId="76003431" w14:textId="77777777" w:rsidR="0007621C" w:rsidRPr="00FA23F0" w:rsidRDefault="0007621C" w:rsidP="0007621C">
      <w:pPr>
        <w:shd w:val="clear" w:color="auto" w:fill="FFFFFF"/>
        <w:spacing w:line="360" w:lineRule="auto"/>
        <w:ind w:left="708"/>
        <w:jc w:val="both"/>
        <w:rPr>
          <w:rFonts w:ascii="Arial" w:eastAsia="NSimSun" w:hAnsi="Arial" w:cs="Arial"/>
          <w:bCs/>
          <w:i/>
          <w:kern w:val="2"/>
          <w:lang w:val="pt-PT" w:eastAsia="zh-CN" w:bidi="hi-IN"/>
        </w:rPr>
      </w:pPr>
    </w:p>
    <w:p w14:paraId="00DF2108" w14:textId="77777777" w:rsidR="0007621C" w:rsidRPr="00FA23F0" w:rsidRDefault="0007621C" w:rsidP="0007621C">
      <w:pPr>
        <w:shd w:val="clear" w:color="auto" w:fill="FFFFFF"/>
        <w:spacing w:line="360" w:lineRule="auto"/>
        <w:rPr>
          <w:rFonts w:ascii="Arial" w:hAnsi="Arial" w:cs="Arial"/>
          <w:b/>
          <w:kern w:val="2"/>
          <w:lang w:bidi="hi-IN"/>
        </w:rPr>
      </w:pPr>
    </w:p>
    <w:p w14:paraId="0B02F2AC" w14:textId="77777777" w:rsidR="0007621C" w:rsidRPr="00FA23F0" w:rsidRDefault="0007621C" w:rsidP="0007621C">
      <w:pPr>
        <w:shd w:val="clear" w:color="auto" w:fill="FFFFFF"/>
        <w:spacing w:line="360" w:lineRule="auto"/>
        <w:jc w:val="center"/>
        <w:rPr>
          <w:rFonts w:ascii="Arial" w:hAnsi="Arial" w:cs="Arial"/>
          <w:kern w:val="2"/>
          <w:lang w:bidi="hi-IN"/>
        </w:rPr>
      </w:pPr>
      <w:r w:rsidRPr="00FA23F0">
        <w:rPr>
          <w:rFonts w:ascii="Arial" w:hAnsi="Arial" w:cs="Arial"/>
          <w:kern w:val="2"/>
          <w:lang w:bidi="hi-IN"/>
        </w:rPr>
        <w:t>TÍTULO VIII</w:t>
      </w:r>
    </w:p>
    <w:p w14:paraId="0B245DE5" w14:textId="77777777" w:rsidR="0007621C" w:rsidRPr="00FA23F0" w:rsidRDefault="0007621C" w:rsidP="0007621C">
      <w:pPr>
        <w:shd w:val="clear" w:color="auto" w:fill="FFFFFF"/>
        <w:spacing w:line="360" w:lineRule="auto"/>
        <w:jc w:val="center"/>
        <w:rPr>
          <w:rFonts w:ascii="Arial" w:hAnsi="Arial" w:cs="Arial"/>
          <w:b/>
          <w:kern w:val="2"/>
          <w:lang w:bidi="hi-IN"/>
        </w:rPr>
      </w:pPr>
      <w:r w:rsidRPr="00FA23F0">
        <w:rPr>
          <w:rFonts w:ascii="Arial" w:hAnsi="Arial" w:cs="Arial"/>
          <w:b/>
          <w:kern w:val="2"/>
          <w:lang w:bidi="hi-IN"/>
        </w:rPr>
        <w:t xml:space="preserve">Autoridad </w:t>
      </w:r>
      <w:r w:rsidR="00E13D16" w:rsidRPr="00FA23F0">
        <w:rPr>
          <w:rFonts w:ascii="Arial" w:hAnsi="Arial" w:cs="Arial"/>
          <w:b/>
          <w:kern w:val="2"/>
          <w:lang w:bidi="hi-IN"/>
        </w:rPr>
        <w:t>Independiente</w:t>
      </w:r>
      <w:r w:rsidRPr="00FA23F0">
        <w:rPr>
          <w:rFonts w:ascii="Arial" w:hAnsi="Arial" w:cs="Arial"/>
          <w:b/>
          <w:kern w:val="2"/>
          <w:lang w:bidi="hi-IN"/>
        </w:rPr>
        <w:t xml:space="preserve"> de </w:t>
      </w:r>
      <w:r w:rsidR="00E13D16" w:rsidRPr="00FA23F0">
        <w:rPr>
          <w:rFonts w:ascii="Arial" w:hAnsi="Arial" w:cs="Arial"/>
          <w:b/>
          <w:kern w:val="2"/>
          <w:lang w:bidi="hi-IN"/>
        </w:rPr>
        <w:t>Protección</w:t>
      </w:r>
      <w:r w:rsidRPr="00FA23F0">
        <w:rPr>
          <w:rFonts w:ascii="Arial" w:hAnsi="Arial" w:cs="Arial"/>
          <w:b/>
          <w:kern w:val="2"/>
          <w:lang w:bidi="hi-IN"/>
        </w:rPr>
        <w:t xml:space="preserve"> del </w:t>
      </w:r>
      <w:r w:rsidR="00E13D16" w:rsidRPr="00FA23F0">
        <w:rPr>
          <w:rFonts w:ascii="Arial" w:hAnsi="Arial" w:cs="Arial"/>
          <w:b/>
          <w:kern w:val="2"/>
          <w:lang w:bidi="hi-IN"/>
        </w:rPr>
        <w:t>Informante</w:t>
      </w:r>
    </w:p>
    <w:p w14:paraId="0D32DC05" w14:textId="77777777" w:rsidR="0007621C" w:rsidRPr="00FA23F0" w:rsidRDefault="0007621C" w:rsidP="0007621C">
      <w:pPr>
        <w:shd w:val="clear" w:color="auto" w:fill="FFFFFF"/>
        <w:spacing w:line="360" w:lineRule="auto"/>
        <w:ind w:left="708"/>
        <w:rPr>
          <w:rFonts w:ascii="Arial" w:hAnsi="Arial" w:cs="Arial"/>
          <w:b/>
          <w:kern w:val="2"/>
          <w:lang w:bidi="hi-IN"/>
        </w:rPr>
      </w:pPr>
    </w:p>
    <w:p w14:paraId="732F6206" w14:textId="77777777" w:rsidR="0007621C" w:rsidRPr="00FA23F0" w:rsidRDefault="0007621C" w:rsidP="0007621C">
      <w:pPr>
        <w:shd w:val="clear" w:color="auto" w:fill="FFFFFF"/>
        <w:spacing w:line="360" w:lineRule="auto"/>
        <w:jc w:val="center"/>
        <w:rPr>
          <w:rFonts w:ascii="Arial" w:hAnsi="Arial" w:cs="Arial"/>
          <w:kern w:val="2"/>
          <w:lang w:bidi="hi-IN"/>
        </w:rPr>
      </w:pPr>
      <w:r w:rsidRPr="00FA23F0">
        <w:rPr>
          <w:rFonts w:ascii="Arial" w:hAnsi="Arial" w:cs="Arial"/>
          <w:kern w:val="2"/>
          <w:lang w:bidi="hi-IN"/>
        </w:rPr>
        <w:t>CAPÍTULO I</w:t>
      </w:r>
    </w:p>
    <w:p w14:paraId="7BD07D32" w14:textId="77777777" w:rsidR="0007621C" w:rsidRPr="00FA23F0" w:rsidRDefault="0007621C" w:rsidP="0007621C">
      <w:pPr>
        <w:shd w:val="clear" w:color="auto" w:fill="FFFFFF"/>
        <w:spacing w:line="360" w:lineRule="auto"/>
        <w:jc w:val="center"/>
        <w:rPr>
          <w:rFonts w:ascii="Arial" w:hAnsi="Arial" w:cs="Arial"/>
          <w:b/>
          <w:kern w:val="2"/>
          <w:lang w:bidi="hi-IN"/>
        </w:rPr>
      </w:pPr>
      <w:r w:rsidRPr="00FA23F0">
        <w:rPr>
          <w:rFonts w:ascii="Arial" w:hAnsi="Arial" w:cs="Arial"/>
          <w:b/>
          <w:kern w:val="2"/>
          <w:lang w:bidi="hi-IN"/>
        </w:rPr>
        <w:t>Disposiciones Generales</w:t>
      </w:r>
    </w:p>
    <w:p w14:paraId="085FD6E3" w14:textId="77777777" w:rsidR="0007621C" w:rsidRPr="00FA23F0" w:rsidRDefault="0007621C" w:rsidP="0007621C">
      <w:pPr>
        <w:spacing w:line="360" w:lineRule="auto"/>
        <w:jc w:val="both"/>
        <w:rPr>
          <w:rFonts w:ascii="Arial" w:eastAsia="NSimSun" w:hAnsi="Arial" w:cs="Arial"/>
          <w:bCs/>
          <w:i/>
          <w:kern w:val="2"/>
          <w:lang w:eastAsia="zh-CN" w:bidi="hi-IN"/>
        </w:rPr>
      </w:pPr>
    </w:p>
    <w:p w14:paraId="5FC36F58" w14:textId="77777777" w:rsidR="0007621C" w:rsidRPr="00FA23F0" w:rsidRDefault="0007621C" w:rsidP="0007621C">
      <w:pPr>
        <w:shd w:val="clear" w:color="auto" w:fill="FFFFFF"/>
        <w:spacing w:line="360" w:lineRule="auto"/>
        <w:ind w:left="708"/>
        <w:jc w:val="both"/>
        <w:rPr>
          <w:rFonts w:ascii="Arial" w:eastAsia="NSimSun" w:hAnsi="Arial" w:cs="Arial"/>
          <w:bCs/>
          <w:i/>
          <w:kern w:val="2"/>
          <w:lang w:val="pt-PT" w:eastAsia="zh-CN" w:bidi="hi-IN"/>
        </w:rPr>
      </w:pPr>
      <w:r w:rsidRPr="00FA23F0">
        <w:rPr>
          <w:rFonts w:ascii="Arial" w:eastAsia="NSimSun" w:hAnsi="Arial" w:cs="Arial"/>
          <w:bCs/>
          <w:i/>
          <w:kern w:val="2"/>
          <w:lang w:eastAsia="zh-CN" w:bidi="hi-IN"/>
        </w:rPr>
        <w:t>Artículo 42</w:t>
      </w:r>
      <w:r w:rsidRPr="00FA23F0">
        <w:rPr>
          <w:rFonts w:ascii="Arial" w:eastAsia="NSimSun" w:hAnsi="Arial" w:cs="Arial"/>
          <w:bCs/>
          <w:i/>
          <w:kern w:val="2"/>
          <w:lang w:val="pt-PT" w:eastAsia="zh-CN" w:bidi="hi-IN"/>
        </w:rPr>
        <w:t>.</w:t>
      </w:r>
      <w:r w:rsidR="00FF5151" w:rsidRPr="00FA23F0">
        <w:t xml:space="preserve"> </w:t>
      </w:r>
      <w:r w:rsidR="00FF5151" w:rsidRPr="00FA23F0">
        <w:rPr>
          <w:rFonts w:ascii="Arial" w:eastAsia="NSimSun" w:hAnsi="Arial" w:cs="Arial"/>
          <w:bCs/>
          <w:i/>
          <w:kern w:val="2"/>
          <w:lang w:val="pt-PT" w:eastAsia="zh-CN" w:bidi="hi-IN"/>
        </w:rPr>
        <w:t>Naturaleza</w:t>
      </w:r>
    </w:p>
    <w:p w14:paraId="67937B9A" w14:textId="77777777" w:rsidR="0007621C" w:rsidRPr="00FA23F0" w:rsidRDefault="0007621C" w:rsidP="0007621C">
      <w:pPr>
        <w:shd w:val="clear" w:color="auto" w:fill="FFFFFF"/>
        <w:spacing w:line="360" w:lineRule="auto"/>
        <w:ind w:left="708"/>
        <w:rPr>
          <w:rFonts w:ascii="Arial" w:eastAsia="NSimSun" w:hAnsi="Arial" w:cs="Arial"/>
          <w:bCs/>
          <w:i/>
          <w:kern w:val="2"/>
          <w:lang w:eastAsia="zh-CN" w:bidi="hi-IN"/>
        </w:rPr>
      </w:pPr>
      <w:r w:rsidRPr="00FA23F0">
        <w:rPr>
          <w:rFonts w:ascii="Arial" w:eastAsia="NSimSun" w:hAnsi="Arial" w:cs="Arial"/>
          <w:bCs/>
          <w:i/>
          <w:kern w:val="2"/>
          <w:lang w:eastAsia="zh-CN" w:bidi="hi-IN"/>
        </w:rPr>
        <w:t>Artículo 43. Funciones.</w:t>
      </w:r>
    </w:p>
    <w:p w14:paraId="1FF9ADB8" w14:textId="77777777" w:rsidR="0007621C" w:rsidRPr="00FA23F0" w:rsidRDefault="0007621C" w:rsidP="0007621C">
      <w:pPr>
        <w:shd w:val="clear" w:color="auto" w:fill="FFFFFF"/>
        <w:spacing w:line="360" w:lineRule="auto"/>
        <w:ind w:left="708"/>
        <w:rPr>
          <w:rFonts w:ascii="Arial" w:eastAsia="NSimSun" w:hAnsi="Arial" w:cs="Arial"/>
          <w:bCs/>
          <w:i/>
          <w:kern w:val="2"/>
          <w:lang w:eastAsia="zh-CN" w:bidi="hi-IN"/>
        </w:rPr>
      </w:pPr>
    </w:p>
    <w:p w14:paraId="488A3F77" w14:textId="77777777" w:rsidR="0007621C" w:rsidRPr="00FA23F0" w:rsidRDefault="0007621C" w:rsidP="0007621C">
      <w:pPr>
        <w:shd w:val="clear" w:color="auto" w:fill="FFFFFF"/>
        <w:spacing w:line="360" w:lineRule="auto"/>
        <w:jc w:val="center"/>
        <w:rPr>
          <w:rFonts w:ascii="Arial" w:hAnsi="Arial" w:cs="Arial"/>
          <w:kern w:val="2"/>
          <w:lang w:bidi="hi-IN"/>
        </w:rPr>
      </w:pPr>
      <w:r w:rsidRPr="00FA23F0">
        <w:rPr>
          <w:rFonts w:ascii="Arial" w:hAnsi="Arial" w:cs="Arial"/>
          <w:kern w:val="2"/>
          <w:lang w:bidi="hi-IN"/>
        </w:rPr>
        <w:t>CAPÍTULO II</w:t>
      </w:r>
    </w:p>
    <w:p w14:paraId="7AB186FA" w14:textId="77777777" w:rsidR="0007621C" w:rsidRPr="00FA23F0" w:rsidRDefault="0007621C" w:rsidP="0007621C">
      <w:pPr>
        <w:shd w:val="clear" w:color="auto" w:fill="FFFFFF"/>
        <w:spacing w:line="360" w:lineRule="auto"/>
        <w:jc w:val="center"/>
        <w:rPr>
          <w:rFonts w:ascii="Arial" w:hAnsi="Arial" w:cs="Arial"/>
          <w:b/>
          <w:kern w:val="2"/>
          <w:lang w:bidi="hi-IN"/>
        </w:rPr>
      </w:pPr>
      <w:r w:rsidRPr="00FA23F0">
        <w:rPr>
          <w:rFonts w:ascii="Arial" w:hAnsi="Arial" w:cs="Arial"/>
          <w:b/>
          <w:kern w:val="2"/>
          <w:lang w:bidi="hi-IN"/>
        </w:rPr>
        <w:t>Régimen Jurídico</w:t>
      </w:r>
    </w:p>
    <w:p w14:paraId="0794215B" w14:textId="77777777" w:rsidR="00E13D16" w:rsidRPr="00FA23F0" w:rsidRDefault="00E13D16" w:rsidP="00FF5151">
      <w:pPr>
        <w:spacing w:line="360" w:lineRule="auto"/>
        <w:ind w:firstLine="708"/>
        <w:jc w:val="both"/>
        <w:rPr>
          <w:rFonts w:ascii="Arial" w:eastAsia="NSimSun" w:hAnsi="Arial" w:cs="Arial"/>
          <w:bCs/>
          <w:i/>
          <w:kern w:val="2"/>
          <w:lang w:eastAsia="zh-CN" w:bidi="hi-IN"/>
        </w:rPr>
      </w:pPr>
    </w:p>
    <w:p w14:paraId="58D04F56" w14:textId="77777777" w:rsidR="00FF5151" w:rsidRPr="00FA23F0" w:rsidRDefault="00FF5151" w:rsidP="00FF5151">
      <w:pPr>
        <w:spacing w:line="360" w:lineRule="auto"/>
        <w:ind w:firstLine="708"/>
        <w:jc w:val="both"/>
        <w:rPr>
          <w:rFonts w:ascii="Arial" w:eastAsia="NSimSun" w:hAnsi="Arial" w:cs="Arial"/>
          <w:bCs/>
          <w:i/>
          <w:kern w:val="2"/>
          <w:lang w:eastAsia="zh-CN" w:bidi="hi-IN"/>
        </w:rPr>
      </w:pPr>
      <w:r w:rsidRPr="00FA23F0">
        <w:rPr>
          <w:rFonts w:ascii="Arial" w:eastAsia="NSimSun" w:hAnsi="Arial" w:cs="Arial"/>
          <w:bCs/>
          <w:i/>
          <w:kern w:val="2"/>
          <w:lang w:eastAsia="zh-CN" w:bidi="hi-IN"/>
        </w:rPr>
        <w:t>Artículo 4</w:t>
      </w:r>
      <w:r w:rsidR="00BD26BE" w:rsidRPr="00FA23F0">
        <w:rPr>
          <w:rFonts w:ascii="Arial" w:eastAsia="NSimSun" w:hAnsi="Arial" w:cs="Arial"/>
          <w:bCs/>
          <w:i/>
          <w:kern w:val="2"/>
          <w:lang w:eastAsia="zh-CN" w:bidi="hi-IN"/>
        </w:rPr>
        <w:t>4</w:t>
      </w:r>
      <w:r w:rsidRPr="00FA23F0">
        <w:rPr>
          <w:rFonts w:ascii="Arial" w:eastAsia="NSimSun" w:hAnsi="Arial" w:cs="Arial"/>
          <w:bCs/>
          <w:i/>
          <w:kern w:val="2"/>
          <w:lang w:eastAsia="zh-CN" w:bidi="hi-IN"/>
        </w:rPr>
        <w:t>. Régimen jurídico.</w:t>
      </w:r>
    </w:p>
    <w:p w14:paraId="4A8087AF" w14:textId="77777777" w:rsidR="00FF5151" w:rsidRPr="00FA23F0" w:rsidRDefault="00FF5151" w:rsidP="00FF5151">
      <w:pPr>
        <w:spacing w:line="360" w:lineRule="auto"/>
        <w:ind w:firstLine="708"/>
        <w:jc w:val="both"/>
        <w:rPr>
          <w:rFonts w:ascii="Arial" w:eastAsia="NSimSun" w:hAnsi="Arial" w:cs="Arial"/>
          <w:bCs/>
          <w:i/>
          <w:kern w:val="2"/>
          <w:lang w:eastAsia="zh-CN" w:bidi="hi-IN"/>
        </w:rPr>
      </w:pPr>
      <w:r w:rsidRPr="00FA23F0">
        <w:rPr>
          <w:rFonts w:ascii="Arial" w:eastAsia="NSimSun" w:hAnsi="Arial" w:cs="Arial"/>
          <w:bCs/>
          <w:i/>
          <w:kern w:val="2"/>
          <w:lang w:eastAsia="zh-CN" w:bidi="hi-IN"/>
        </w:rPr>
        <w:t>Artículo 4</w:t>
      </w:r>
      <w:r w:rsidR="00BD26BE" w:rsidRPr="00FA23F0">
        <w:rPr>
          <w:rFonts w:ascii="Arial" w:eastAsia="NSimSun" w:hAnsi="Arial" w:cs="Arial"/>
          <w:bCs/>
          <w:i/>
          <w:kern w:val="2"/>
          <w:lang w:eastAsia="zh-CN" w:bidi="hi-IN"/>
        </w:rPr>
        <w:t>5</w:t>
      </w:r>
      <w:r w:rsidRPr="00FA23F0">
        <w:rPr>
          <w:rFonts w:ascii="Arial" w:eastAsia="NSimSun" w:hAnsi="Arial" w:cs="Arial"/>
          <w:bCs/>
          <w:i/>
          <w:kern w:val="2"/>
          <w:lang w:eastAsia="zh-CN" w:bidi="hi-IN"/>
        </w:rPr>
        <w:t>. Régimen de personal.</w:t>
      </w:r>
    </w:p>
    <w:p w14:paraId="3FE21E90" w14:textId="77777777" w:rsidR="00FF5151" w:rsidRPr="00FA23F0" w:rsidRDefault="00FF5151" w:rsidP="00FF5151">
      <w:pPr>
        <w:spacing w:line="360" w:lineRule="auto"/>
        <w:ind w:firstLine="708"/>
        <w:jc w:val="both"/>
        <w:rPr>
          <w:rFonts w:ascii="Arial" w:eastAsia="NSimSun" w:hAnsi="Arial" w:cs="Arial"/>
          <w:bCs/>
          <w:i/>
          <w:kern w:val="2"/>
          <w:lang w:eastAsia="zh-CN" w:bidi="hi-IN"/>
        </w:rPr>
      </w:pPr>
      <w:r w:rsidRPr="00FA23F0">
        <w:rPr>
          <w:rFonts w:ascii="Arial" w:eastAsia="NSimSun" w:hAnsi="Arial" w:cs="Arial"/>
          <w:bCs/>
          <w:i/>
          <w:kern w:val="2"/>
          <w:lang w:eastAsia="zh-CN" w:bidi="hi-IN"/>
        </w:rPr>
        <w:t>Artículo 4</w:t>
      </w:r>
      <w:r w:rsidR="00BD26BE" w:rsidRPr="00FA23F0">
        <w:rPr>
          <w:rFonts w:ascii="Arial" w:eastAsia="NSimSun" w:hAnsi="Arial" w:cs="Arial"/>
          <w:bCs/>
          <w:i/>
          <w:kern w:val="2"/>
          <w:lang w:eastAsia="zh-CN" w:bidi="hi-IN"/>
        </w:rPr>
        <w:t>6</w:t>
      </w:r>
      <w:r w:rsidRPr="00FA23F0">
        <w:rPr>
          <w:rFonts w:ascii="Arial" w:eastAsia="NSimSun" w:hAnsi="Arial" w:cs="Arial"/>
          <w:bCs/>
          <w:i/>
          <w:kern w:val="2"/>
          <w:lang w:eastAsia="zh-CN" w:bidi="hi-IN"/>
        </w:rPr>
        <w:t>. Régimen de contratación.</w:t>
      </w:r>
    </w:p>
    <w:p w14:paraId="60BB59EB" w14:textId="77777777" w:rsidR="00FF5151" w:rsidRPr="00FA23F0" w:rsidRDefault="00FF5151" w:rsidP="00FF5151">
      <w:pPr>
        <w:spacing w:line="360" w:lineRule="auto"/>
        <w:ind w:firstLine="708"/>
        <w:jc w:val="both"/>
        <w:rPr>
          <w:rFonts w:ascii="Arial" w:eastAsia="NSimSun" w:hAnsi="Arial" w:cs="Arial"/>
          <w:bCs/>
          <w:i/>
          <w:kern w:val="2"/>
          <w:lang w:eastAsia="zh-CN" w:bidi="hi-IN"/>
        </w:rPr>
      </w:pPr>
      <w:r w:rsidRPr="00FA23F0">
        <w:rPr>
          <w:rFonts w:ascii="Arial" w:eastAsia="NSimSun" w:hAnsi="Arial" w:cs="Arial"/>
          <w:bCs/>
          <w:i/>
          <w:kern w:val="2"/>
          <w:lang w:eastAsia="zh-CN" w:bidi="hi-IN"/>
        </w:rPr>
        <w:t>Artículo 4</w:t>
      </w:r>
      <w:r w:rsidR="00853235" w:rsidRPr="00FA23F0">
        <w:rPr>
          <w:rFonts w:ascii="Arial" w:eastAsia="NSimSun" w:hAnsi="Arial" w:cs="Arial"/>
          <w:bCs/>
          <w:i/>
          <w:kern w:val="2"/>
          <w:lang w:eastAsia="zh-CN" w:bidi="hi-IN"/>
        </w:rPr>
        <w:t>7</w:t>
      </w:r>
      <w:r w:rsidRPr="00FA23F0">
        <w:rPr>
          <w:rFonts w:ascii="Arial" w:eastAsia="NSimSun" w:hAnsi="Arial" w:cs="Arial"/>
          <w:bCs/>
          <w:i/>
          <w:kern w:val="2"/>
          <w:lang w:eastAsia="zh-CN" w:bidi="hi-IN"/>
        </w:rPr>
        <w:t>. Régimen patrimonial.</w:t>
      </w:r>
    </w:p>
    <w:p w14:paraId="0E7583E3" w14:textId="77777777" w:rsidR="00FF5151" w:rsidRPr="00FA23F0" w:rsidRDefault="00FF5151" w:rsidP="00FF5151">
      <w:pPr>
        <w:spacing w:line="360" w:lineRule="auto"/>
        <w:ind w:firstLine="708"/>
        <w:jc w:val="both"/>
        <w:rPr>
          <w:rFonts w:ascii="Arial" w:eastAsia="NSimSun" w:hAnsi="Arial" w:cs="Arial"/>
          <w:bCs/>
          <w:i/>
          <w:kern w:val="2"/>
          <w:lang w:eastAsia="zh-CN" w:bidi="hi-IN"/>
        </w:rPr>
      </w:pPr>
      <w:r w:rsidRPr="00FA23F0">
        <w:rPr>
          <w:rFonts w:ascii="Arial" w:eastAsia="NSimSun" w:hAnsi="Arial" w:cs="Arial"/>
          <w:bCs/>
          <w:i/>
          <w:kern w:val="2"/>
          <w:lang w:eastAsia="zh-CN" w:bidi="hi-IN"/>
        </w:rPr>
        <w:t xml:space="preserve">Artículo </w:t>
      </w:r>
      <w:r w:rsidR="00BD26BE" w:rsidRPr="00FA23F0">
        <w:rPr>
          <w:rFonts w:ascii="Arial" w:eastAsia="NSimSun" w:hAnsi="Arial" w:cs="Arial"/>
          <w:bCs/>
          <w:i/>
          <w:kern w:val="2"/>
          <w:lang w:eastAsia="zh-CN" w:bidi="hi-IN"/>
        </w:rPr>
        <w:t>4</w:t>
      </w:r>
      <w:r w:rsidR="00853235" w:rsidRPr="00FA23F0">
        <w:rPr>
          <w:rFonts w:ascii="Arial" w:eastAsia="NSimSun" w:hAnsi="Arial" w:cs="Arial"/>
          <w:bCs/>
          <w:i/>
          <w:kern w:val="2"/>
          <w:lang w:eastAsia="zh-CN" w:bidi="hi-IN"/>
        </w:rPr>
        <w:t>8</w:t>
      </w:r>
      <w:r w:rsidRPr="00FA23F0">
        <w:rPr>
          <w:rFonts w:ascii="Arial" w:eastAsia="NSimSun" w:hAnsi="Arial" w:cs="Arial"/>
          <w:bCs/>
          <w:i/>
          <w:kern w:val="2"/>
          <w:lang w:eastAsia="zh-CN" w:bidi="hi-IN"/>
        </w:rPr>
        <w:t>. Régimen de asistencia jurídica.</w:t>
      </w:r>
    </w:p>
    <w:p w14:paraId="4D514413" w14:textId="77777777" w:rsidR="0007621C" w:rsidRPr="00FA23F0" w:rsidRDefault="00FF5151" w:rsidP="00FF5151">
      <w:pPr>
        <w:spacing w:line="360" w:lineRule="auto"/>
        <w:ind w:firstLine="708"/>
        <w:jc w:val="both"/>
        <w:rPr>
          <w:rFonts w:ascii="Arial" w:eastAsia="NSimSun" w:hAnsi="Arial" w:cs="Arial"/>
          <w:bCs/>
          <w:i/>
          <w:kern w:val="2"/>
          <w:lang w:eastAsia="zh-CN" w:bidi="hi-IN"/>
        </w:rPr>
      </w:pPr>
      <w:r w:rsidRPr="00FA23F0">
        <w:rPr>
          <w:rFonts w:ascii="Arial" w:eastAsia="NSimSun" w:hAnsi="Arial" w:cs="Arial"/>
          <w:bCs/>
          <w:i/>
          <w:kern w:val="2"/>
          <w:lang w:eastAsia="zh-CN" w:bidi="hi-IN"/>
        </w:rPr>
        <w:t xml:space="preserve">Artículo </w:t>
      </w:r>
      <w:r w:rsidR="00853235" w:rsidRPr="00FA23F0">
        <w:rPr>
          <w:rFonts w:ascii="Arial" w:eastAsia="NSimSun" w:hAnsi="Arial" w:cs="Arial"/>
          <w:bCs/>
          <w:i/>
          <w:kern w:val="2"/>
          <w:lang w:eastAsia="zh-CN" w:bidi="hi-IN"/>
        </w:rPr>
        <w:t>49</w:t>
      </w:r>
      <w:r w:rsidRPr="00FA23F0">
        <w:rPr>
          <w:rFonts w:ascii="Arial" w:eastAsia="NSimSun" w:hAnsi="Arial" w:cs="Arial"/>
          <w:bCs/>
          <w:i/>
          <w:kern w:val="2"/>
          <w:lang w:eastAsia="zh-CN" w:bidi="hi-IN"/>
        </w:rPr>
        <w:t>. Régimen presupuestario, de contabilidad y control económico y financiero.</w:t>
      </w:r>
    </w:p>
    <w:p w14:paraId="41AD77FA" w14:textId="77777777" w:rsidR="0007621C" w:rsidRPr="00FA23F0" w:rsidRDefault="0007621C" w:rsidP="0007621C">
      <w:pPr>
        <w:shd w:val="clear" w:color="auto" w:fill="FFFFFF"/>
        <w:spacing w:line="360" w:lineRule="auto"/>
        <w:ind w:left="708"/>
        <w:rPr>
          <w:rFonts w:ascii="Arial" w:hAnsi="Arial" w:cs="Arial"/>
          <w:i/>
          <w:kern w:val="2"/>
          <w:lang w:bidi="hi-IN"/>
        </w:rPr>
      </w:pPr>
      <w:r w:rsidRPr="00FA23F0">
        <w:rPr>
          <w:rFonts w:ascii="Arial" w:hAnsi="Arial" w:cs="Arial"/>
          <w:i/>
          <w:kern w:val="2"/>
          <w:lang w:bidi="hi-IN"/>
        </w:rPr>
        <w:t xml:space="preserve">Artículo </w:t>
      </w:r>
      <w:r w:rsidR="00BD26BE" w:rsidRPr="00FA23F0">
        <w:rPr>
          <w:rFonts w:ascii="Arial" w:hAnsi="Arial" w:cs="Arial"/>
          <w:i/>
          <w:kern w:val="2"/>
          <w:lang w:bidi="hi-IN"/>
        </w:rPr>
        <w:t>5</w:t>
      </w:r>
      <w:r w:rsidR="00853235" w:rsidRPr="00FA23F0">
        <w:rPr>
          <w:rFonts w:ascii="Arial" w:hAnsi="Arial" w:cs="Arial"/>
          <w:i/>
          <w:kern w:val="2"/>
          <w:lang w:bidi="hi-IN"/>
        </w:rPr>
        <w:t>0</w:t>
      </w:r>
      <w:r w:rsidRPr="00FA23F0">
        <w:rPr>
          <w:rFonts w:ascii="Arial" w:hAnsi="Arial" w:cs="Arial"/>
          <w:i/>
          <w:kern w:val="2"/>
          <w:lang w:bidi="hi-IN"/>
        </w:rPr>
        <w:t>. Régimen de recursos.</w:t>
      </w:r>
    </w:p>
    <w:p w14:paraId="36E07AF4" w14:textId="77777777" w:rsidR="0007621C" w:rsidRPr="00FA23F0" w:rsidRDefault="0007621C" w:rsidP="0007621C">
      <w:pPr>
        <w:shd w:val="clear" w:color="auto" w:fill="FFFFFF"/>
        <w:spacing w:line="360" w:lineRule="auto"/>
        <w:ind w:left="708"/>
        <w:rPr>
          <w:rFonts w:ascii="Arial" w:hAnsi="Arial" w:cs="Arial"/>
          <w:i/>
          <w:kern w:val="2"/>
          <w:lang w:bidi="hi-IN"/>
        </w:rPr>
      </w:pPr>
      <w:r w:rsidRPr="00FA23F0">
        <w:rPr>
          <w:rFonts w:ascii="Arial" w:hAnsi="Arial" w:cs="Arial"/>
          <w:i/>
          <w:kern w:val="2"/>
          <w:lang w:bidi="hi-IN"/>
        </w:rPr>
        <w:t xml:space="preserve">Artículo </w:t>
      </w:r>
      <w:r w:rsidR="00853235" w:rsidRPr="00FA23F0">
        <w:rPr>
          <w:rFonts w:ascii="Arial" w:hAnsi="Arial" w:cs="Arial"/>
          <w:i/>
          <w:kern w:val="2"/>
          <w:lang w:bidi="hi-IN"/>
        </w:rPr>
        <w:t>51</w:t>
      </w:r>
      <w:r w:rsidRPr="00FA23F0">
        <w:rPr>
          <w:rFonts w:ascii="Arial" w:hAnsi="Arial" w:cs="Arial"/>
          <w:i/>
          <w:kern w:val="2"/>
          <w:lang w:bidi="hi-IN"/>
        </w:rPr>
        <w:t xml:space="preserve">. </w:t>
      </w:r>
      <w:r w:rsidR="00E815AA" w:rsidRPr="00FA23F0">
        <w:rPr>
          <w:rFonts w:ascii="Arial" w:hAnsi="Arial" w:cs="Arial"/>
          <w:i/>
          <w:kern w:val="2"/>
          <w:lang w:bidi="hi-IN"/>
        </w:rPr>
        <w:t xml:space="preserve">Potestad reglamentaria. </w:t>
      </w:r>
      <w:r w:rsidRPr="00FA23F0">
        <w:rPr>
          <w:rFonts w:ascii="Arial" w:hAnsi="Arial" w:cs="Arial"/>
          <w:i/>
          <w:kern w:val="2"/>
          <w:lang w:bidi="hi-IN"/>
        </w:rPr>
        <w:t>Circulares y recomendaciones.</w:t>
      </w:r>
    </w:p>
    <w:p w14:paraId="5CD9A0E8" w14:textId="77777777" w:rsidR="0007621C" w:rsidRPr="00FA23F0" w:rsidRDefault="0007621C" w:rsidP="0007621C">
      <w:pPr>
        <w:shd w:val="clear" w:color="auto" w:fill="FFFFFF"/>
        <w:spacing w:line="360" w:lineRule="auto"/>
        <w:ind w:left="708"/>
        <w:rPr>
          <w:rFonts w:ascii="Arial" w:hAnsi="Arial" w:cs="Arial"/>
          <w:i/>
          <w:kern w:val="2"/>
          <w:lang w:bidi="hi-IN"/>
        </w:rPr>
      </w:pPr>
      <w:r w:rsidRPr="00FA23F0">
        <w:rPr>
          <w:rFonts w:ascii="Arial" w:hAnsi="Arial" w:cs="Arial"/>
          <w:i/>
          <w:kern w:val="2"/>
          <w:lang w:bidi="hi-IN"/>
        </w:rPr>
        <w:lastRenderedPageBreak/>
        <w:t xml:space="preserve">Artículo </w:t>
      </w:r>
      <w:r w:rsidR="00853235" w:rsidRPr="00FA23F0">
        <w:rPr>
          <w:rFonts w:ascii="Arial" w:hAnsi="Arial" w:cs="Arial"/>
          <w:i/>
          <w:kern w:val="2"/>
          <w:lang w:bidi="hi-IN"/>
        </w:rPr>
        <w:t>52</w:t>
      </w:r>
      <w:r w:rsidRPr="00FA23F0">
        <w:rPr>
          <w:rFonts w:ascii="Arial" w:hAnsi="Arial" w:cs="Arial"/>
          <w:i/>
          <w:kern w:val="2"/>
          <w:lang w:bidi="hi-IN"/>
        </w:rPr>
        <w:t>. Potestad sancionadora.</w:t>
      </w:r>
    </w:p>
    <w:p w14:paraId="23FEBBF3" w14:textId="77777777" w:rsidR="0007621C" w:rsidRPr="00FA23F0" w:rsidRDefault="0007621C" w:rsidP="0007621C">
      <w:pPr>
        <w:shd w:val="clear" w:color="auto" w:fill="FFFFFF"/>
        <w:spacing w:line="360" w:lineRule="auto"/>
        <w:ind w:left="708"/>
        <w:rPr>
          <w:rFonts w:ascii="Arial" w:hAnsi="Arial" w:cs="Arial"/>
          <w:b/>
          <w:kern w:val="2"/>
          <w:lang w:bidi="hi-IN"/>
        </w:rPr>
      </w:pPr>
    </w:p>
    <w:p w14:paraId="7E7D20AE" w14:textId="77777777" w:rsidR="0007621C" w:rsidRPr="00FA23F0" w:rsidRDefault="0007621C" w:rsidP="0007621C">
      <w:pPr>
        <w:spacing w:line="360" w:lineRule="auto"/>
        <w:ind w:left="708"/>
        <w:jc w:val="both"/>
        <w:rPr>
          <w:rFonts w:ascii="Arial" w:eastAsia="NSimSun" w:hAnsi="Arial" w:cs="Arial"/>
          <w:b/>
          <w:bCs/>
          <w:kern w:val="2"/>
          <w:lang w:eastAsia="zh-CN" w:bidi="hi-IN"/>
        </w:rPr>
      </w:pPr>
    </w:p>
    <w:p w14:paraId="215BB763" w14:textId="77777777" w:rsidR="00FF5151" w:rsidRPr="00FA23F0" w:rsidRDefault="00FF5151" w:rsidP="00250B99">
      <w:pPr>
        <w:shd w:val="clear" w:color="auto" w:fill="FFFFFF"/>
        <w:spacing w:line="360" w:lineRule="auto"/>
        <w:ind w:left="708"/>
        <w:jc w:val="center"/>
        <w:rPr>
          <w:rFonts w:ascii="Arial" w:hAnsi="Arial" w:cs="Arial"/>
          <w:kern w:val="2"/>
          <w:lang w:bidi="hi-IN"/>
        </w:rPr>
      </w:pPr>
      <w:r w:rsidRPr="00FA23F0">
        <w:rPr>
          <w:rFonts w:ascii="Arial" w:hAnsi="Arial" w:cs="Arial"/>
          <w:kern w:val="2"/>
          <w:lang w:bidi="hi-IN"/>
        </w:rPr>
        <w:t xml:space="preserve">CAPÍTULO </w:t>
      </w:r>
      <w:r w:rsidR="006E7FD1" w:rsidRPr="00FA23F0">
        <w:rPr>
          <w:rFonts w:ascii="Arial" w:hAnsi="Arial" w:cs="Arial"/>
          <w:kern w:val="2"/>
          <w:lang w:bidi="hi-IN"/>
        </w:rPr>
        <w:t>III</w:t>
      </w:r>
    </w:p>
    <w:p w14:paraId="56971453" w14:textId="77777777" w:rsidR="00FF5151" w:rsidRPr="00FA23F0" w:rsidRDefault="00FF5151" w:rsidP="00250B99">
      <w:pPr>
        <w:shd w:val="clear" w:color="auto" w:fill="FFFFFF"/>
        <w:spacing w:line="360" w:lineRule="auto"/>
        <w:ind w:left="708"/>
        <w:jc w:val="center"/>
        <w:rPr>
          <w:rFonts w:ascii="Arial" w:hAnsi="Arial" w:cs="Arial"/>
          <w:b/>
          <w:kern w:val="2"/>
          <w:lang w:bidi="hi-IN"/>
        </w:rPr>
      </w:pPr>
      <w:r w:rsidRPr="00FA23F0">
        <w:rPr>
          <w:rFonts w:ascii="Arial" w:hAnsi="Arial" w:cs="Arial"/>
          <w:b/>
          <w:kern w:val="2"/>
          <w:lang w:bidi="hi-IN"/>
        </w:rPr>
        <w:t>Organización</w:t>
      </w:r>
    </w:p>
    <w:p w14:paraId="7CF3994D" w14:textId="77777777" w:rsidR="00FF5151" w:rsidRPr="00FA23F0" w:rsidRDefault="00FF5151" w:rsidP="00FF5151">
      <w:pPr>
        <w:shd w:val="clear" w:color="auto" w:fill="FFFFFF"/>
        <w:spacing w:line="360" w:lineRule="auto"/>
        <w:ind w:left="708"/>
        <w:rPr>
          <w:rFonts w:ascii="Arial" w:hAnsi="Arial" w:cs="Arial"/>
          <w:i/>
          <w:kern w:val="2"/>
          <w:lang w:bidi="hi-IN"/>
        </w:rPr>
      </w:pPr>
    </w:p>
    <w:p w14:paraId="284D276B" w14:textId="77777777" w:rsidR="00FF5151" w:rsidRPr="00FA23F0" w:rsidRDefault="00FF5151" w:rsidP="00FF5151">
      <w:pPr>
        <w:shd w:val="clear" w:color="auto" w:fill="FFFFFF"/>
        <w:spacing w:line="360" w:lineRule="auto"/>
        <w:ind w:left="708"/>
        <w:rPr>
          <w:rFonts w:ascii="Arial" w:hAnsi="Arial" w:cs="Arial"/>
          <w:i/>
          <w:kern w:val="2"/>
          <w:lang w:bidi="hi-IN"/>
        </w:rPr>
      </w:pPr>
      <w:r w:rsidRPr="00FA23F0">
        <w:rPr>
          <w:rFonts w:ascii="Arial" w:hAnsi="Arial" w:cs="Arial"/>
          <w:i/>
          <w:kern w:val="2"/>
          <w:lang w:bidi="hi-IN"/>
        </w:rPr>
        <w:t xml:space="preserve">Artículo </w:t>
      </w:r>
      <w:r w:rsidR="00DA0427" w:rsidRPr="00FA23F0">
        <w:rPr>
          <w:rFonts w:ascii="Arial" w:hAnsi="Arial" w:cs="Arial"/>
          <w:i/>
          <w:kern w:val="2"/>
          <w:lang w:bidi="hi-IN"/>
        </w:rPr>
        <w:t>53.</w:t>
      </w:r>
      <w:r w:rsidRPr="00FA23F0">
        <w:rPr>
          <w:rFonts w:ascii="Arial" w:hAnsi="Arial" w:cs="Arial"/>
          <w:i/>
          <w:kern w:val="2"/>
          <w:lang w:bidi="hi-IN"/>
        </w:rPr>
        <w:t xml:space="preserve"> De</w:t>
      </w:r>
      <w:r w:rsidR="00E815AA" w:rsidRPr="00FA23F0">
        <w:rPr>
          <w:rFonts w:ascii="Arial" w:hAnsi="Arial" w:cs="Arial"/>
          <w:i/>
          <w:kern w:val="2"/>
          <w:lang w:bidi="hi-IN"/>
        </w:rPr>
        <w:t xml:space="preserve"> la</w:t>
      </w:r>
      <w:r w:rsidRPr="00FA23F0">
        <w:rPr>
          <w:rFonts w:ascii="Arial" w:hAnsi="Arial" w:cs="Arial"/>
          <w:i/>
          <w:kern w:val="2"/>
          <w:lang w:bidi="hi-IN"/>
        </w:rPr>
        <w:t xml:space="preserve"> Presiden</w:t>
      </w:r>
      <w:r w:rsidR="00E815AA" w:rsidRPr="00FA23F0">
        <w:rPr>
          <w:rFonts w:ascii="Arial" w:hAnsi="Arial" w:cs="Arial"/>
          <w:i/>
          <w:kern w:val="2"/>
          <w:lang w:bidi="hi-IN"/>
        </w:rPr>
        <w:t>cia</w:t>
      </w:r>
      <w:r w:rsidRPr="00FA23F0">
        <w:rPr>
          <w:rFonts w:ascii="Arial" w:hAnsi="Arial" w:cs="Arial"/>
          <w:i/>
          <w:kern w:val="2"/>
          <w:lang w:bidi="hi-IN"/>
        </w:rPr>
        <w:t>.</w:t>
      </w:r>
    </w:p>
    <w:p w14:paraId="32EE04DF" w14:textId="77777777" w:rsidR="00FF5151" w:rsidRPr="00FA23F0" w:rsidRDefault="00FF5151" w:rsidP="00FF5151">
      <w:pPr>
        <w:shd w:val="clear" w:color="auto" w:fill="FFFFFF"/>
        <w:spacing w:line="360" w:lineRule="auto"/>
        <w:ind w:left="708"/>
        <w:rPr>
          <w:rFonts w:ascii="Arial" w:hAnsi="Arial" w:cs="Arial"/>
          <w:i/>
          <w:kern w:val="2"/>
          <w:lang w:bidi="hi-IN"/>
        </w:rPr>
      </w:pPr>
      <w:r w:rsidRPr="00FA23F0">
        <w:rPr>
          <w:rFonts w:ascii="Arial" w:hAnsi="Arial" w:cs="Arial"/>
          <w:i/>
          <w:kern w:val="2"/>
          <w:lang w:bidi="hi-IN"/>
        </w:rPr>
        <w:t>Artículo 5</w:t>
      </w:r>
      <w:r w:rsidR="001010B4" w:rsidRPr="00FA23F0">
        <w:rPr>
          <w:rFonts w:ascii="Arial" w:hAnsi="Arial" w:cs="Arial"/>
          <w:i/>
          <w:kern w:val="2"/>
          <w:lang w:bidi="hi-IN"/>
        </w:rPr>
        <w:t>4</w:t>
      </w:r>
      <w:r w:rsidRPr="00FA23F0">
        <w:rPr>
          <w:rFonts w:ascii="Arial" w:hAnsi="Arial" w:cs="Arial"/>
          <w:i/>
          <w:kern w:val="2"/>
          <w:lang w:bidi="hi-IN"/>
        </w:rPr>
        <w:t>. De</w:t>
      </w:r>
      <w:r w:rsidR="0074684E" w:rsidRPr="00FA23F0">
        <w:rPr>
          <w:rFonts w:ascii="Arial" w:hAnsi="Arial" w:cs="Arial"/>
          <w:i/>
          <w:kern w:val="2"/>
          <w:lang w:bidi="hi-IN"/>
        </w:rPr>
        <w:t xml:space="preserve"> la Comisión Consultiva de </w:t>
      </w:r>
      <w:r w:rsidRPr="00FA23F0">
        <w:rPr>
          <w:rFonts w:ascii="Arial" w:hAnsi="Arial" w:cs="Arial"/>
          <w:i/>
          <w:kern w:val="2"/>
          <w:lang w:bidi="hi-IN"/>
        </w:rPr>
        <w:t xml:space="preserve">Protección del </w:t>
      </w:r>
      <w:r w:rsidR="00821E42" w:rsidRPr="00FA23F0">
        <w:rPr>
          <w:rFonts w:ascii="Arial" w:hAnsi="Arial" w:cs="Arial"/>
          <w:i/>
          <w:kern w:val="2"/>
          <w:lang w:bidi="hi-IN"/>
        </w:rPr>
        <w:t>Informante.</w:t>
      </w:r>
    </w:p>
    <w:p w14:paraId="703DA00C" w14:textId="77777777" w:rsidR="00FF5151" w:rsidRPr="00FA23F0" w:rsidRDefault="00FF5151" w:rsidP="00FF5151">
      <w:pPr>
        <w:shd w:val="clear" w:color="auto" w:fill="FFFFFF"/>
        <w:spacing w:line="360" w:lineRule="auto"/>
        <w:ind w:left="708"/>
        <w:rPr>
          <w:rFonts w:ascii="Arial" w:hAnsi="Arial" w:cs="Arial"/>
          <w:i/>
          <w:kern w:val="2"/>
          <w:lang w:bidi="hi-IN"/>
        </w:rPr>
      </w:pPr>
      <w:r w:rsidRPr="00FA23F0">
        <w:rPr>
          <w:rFonts w:ascii="Arial" w:hAnsi="Arial" w:cs="Arial"/>
          <w:i/>
          <w:kern w:val="2"/>
          <w:lang w:bidi="hi-IN"/>
        </w:rPr>
        <w:t>Artículo 5</w:t>
      </w:r>
      <w:r w:rsidR="001010B4" w:rsidRPr="00FA23F0">
        <w:rPr>
          <w:rFonts w:ascii="Arial" w:hAnsi="Arial" w:cs="Arial"/>
          <w:i/>
          <w:kern w:val="2"/>
          <w:lang w:bidi="hi-IN"/>
        </w:rPr>
        <w:t>5</w:t>
      </w:r>
      <w:r w:rsidRPr="00FA23F0">
        <w:rPr>
          <w:rFonts w:ascii="Arial" w:hAnsi="Arial" w:cs="Arial"/>
          <w:i/>
          <w:kern w:val="2"/>
          <w:lang w:bidi="hi-IN"/>
        </w:rPr>
        <w:t>. Funciones de</w:t>
      </w:r>
      <w:r w:rsidR="00E815AA" w:rsidRPr="00FA23F0">
        <w:rPr>
          <w:rFonts w:ascii="Arial" w:hAnsi="Arial" w:cs="Arial"/>
          <w:i/>
          <w:kern w:val="2"/>
          <w:lang w:bidi="hi-IN"/>
        </w:rPr>
        <w:t xml:space="preserve"> la persona titular de la</w:t>
      </w:r>
      <w:r w:rsidRPr="00FA23F0">
        <w:rPr>
          <w:rFonts w:ascii="Arial" w:hAnsi="Arial" w:cs="Arial"/>
          <w:i/>
          <w:kern w:val="2"/>
          <w:lang w:bidi="hi-IN"/>
        </w:rPr>
        <w:t xml:space="preserve"> Presiden</w:t>
      </w:r>
      <w:r w:rsidR="00E815AA" w:rsidRPr="00FA23F0">
        <w:rPr>
          <w:rFonts w:ascii="Arial" w:hAnsi="Arial" w:cs="Arial"/>
          <w:i/>
          <w:kern w:val="2"/>
          <w:lang w:bidi="hi-IN"/>
        </w:rPr>
        <w:t>cia</w:t>
      </w:r>
      <w:r w:rsidRPr="00FA23F0">
        <w:rPr>
          <w:rFonts w:ascii="Arial" w:hAnsi="Arial" w:cs="Arial"/>
          <w:i/>
          <w:kern w:val="2"/>
          <w:lang w:bidi="hi-IN"/>
        </w:rPr>
        <w:t>.</w:t>
      </w:r>
    </w:p>
    <w:p w14:paraId="0731DFAE" w14:textId="77777777" w:rsidR="00FF5151" w:rsidRPr="00FA23F0" w:rsidRDefault="00FF5151" w:rsidP="00FF5151">
      <w:pPr>
        <w:shd w:val="clear" w:color="auto" w:fill="FFFFFF"/>
        <w:spacing w:line="360" w:lineRule="auto"/>
        <w:ind w:left="708"/>
        <w:rPr>
          <w:rFonts w:ascii="Arial" w:hAnsi="Arial" w:cs="Arial"/>
          <w:i/>
          <w:kern w:val="2"/>
          <w:lang w:bidi="hi-IN"/>
        </w:rPr>
      </w:pPr>
      <w:r w:rsidRPr="00FA23F0">
        <w:rPr>
          <w:rFonts w:ascii="Arial" w:hAnsi="Arial" w:cs="Arial"/>
          <w:i/>
          <w:kern w:val="2"/>
          <w:lang w:bidi="hi-IN"/>
        </w:rPr>
        <w:t xml:space="preserve">Artículo </w:t>
      </w:r>
      <w:r w:rsidR="00E815AA" w:rsidRPr="00FA23F0">
        <w:rPr>
          <w:rFonts w:ascii="Arial" w:hAnsi="Arial" w:cs="Arial"/>
          <w:i/>
          <w:kern w:val="2"/>
          <w:lang w:bidi="hi-IN"/>
        </w:rPr>
        <w:t>5</w:t>
      </w:r>
      <w:r w:rsidR="00DA0427" w:rsidRPr="00FA23F0">
        <w:rPr>
          <w:rFonts w:ascii="Arial" w:hAnsi="Arial" w:cs="Arial"/>
          <w:i/>
          <w:kern w:val="2"/>
          <w:lang w:bidi="hi-IN"/>
        </w:rPr>
        <w:t>6</w:t>
      </w:r>
      <w:r w:rsidRPr="00FA23F0">
        <w:rPr>
          <w:rFonts w:ascii="Arial" w:hAnsi="Arial" w:cs="Arial"/>
          <w:i/>
          <w:kern w:val="2"/>
          <w:lang w:bidi="hi-IN"/>
        </w:rPr>
        <w:t>. Funciones de</w:t>
      </w:r>
      <w:r w:rsidR="0074684E" w:rsidRPr="00FA23F0">
        <w:rPr>
          <w:rFonts w:ascii="Arial" w:hAnsi="Arial" w:cs="Arial"/>
          <w:i/>
          <w:kern w:val="2"/>
          <w:lang w:bidi="hi-IN"/>
        </w:rPr>
        <w:t xml:space="preserve"> la Comisión Consultiva</w:t>
      </w:r>
      <w:r w:rsidRPr="00FA23F0">
        <w:rPr>
          <w:rFonts w:ascii="Arial" w:hAnsi="Arial" w:cs="Arial"/>
          <w:i/>
          <w:kern w:val="2"/>
          <w:lang w:bidi="hi-IN"/>
        </w:rPr>
        <w:t xml:space="preserve"> de Protección del </w:t>
      </w:r>
      <w:r w:rsidR="00821E42" w:rsidRPr="00FA23F0">
        <w:rPr>
          <w:rFonts w:ascii="Arial" w:hAnsi="Arial" w:cs="Arial"/>
          <w:i/>
          <w:kern w:val="2"/>
          <w:lang w:bidi="hi-IN"/>
        </w:rPr>
        <w:t>Informante</w:t>
      </w:r>
      <w:r w:rsidRPr="00FA23F0">
        <w:rPr>
          <w:rFonts w:ascii="Arial" w:hAnsi="Arial" w:cs="Arial"/>
          <w:i/>
          <w:kern w:val="2"/>
          <w:lang w:bidi="hi-IN"/>
        </w:rPr>
        <w:t>.</w:t>
      </w:r>
    </w:p>
    <w:p w14:paraId="1F5EB84E" w14:textId="77777777" w:rsidR="00FF5151" w:rsidRPr="00FA23F0" w:rsidRDefault="00FF5151" w:rsidP="00FF5151">
      <w:pPr>
        <w:shd w:val="clear" w:color="auto" w:fill="FFFFFF"/>
        <w:spacing w:line="360" w:lineRule="auto"/>
        <w:ind w:left="708"/>
        <w:rPr>
          <w:rFonts w:ascii="Arial" w:hAnsi="Arial" w:cs="Arial"/>
          <w:i/>
          <w:kern w:val="2"/>
          <w:lang w:bidi="hi-IN"/>
        </w:rPr>
      </w:pPr>
      <w:r w:rsidRPr="00FA23F0">
        <w:rPr>
          <w:rFonts w:ascii="Arial" w:hAnsi="Arial" w:cs="Arial"/>
          <w:i/>
          <w:kern w:val="2"/>
          <w:lang w:bidi="hi-IN"/>
        </w:rPr>
        <w:t xml:space="preserve">Artículo </w:t>
      </w:r>
      <w:r w:rsidR="00E815AA" w:rsidRPr="00FA23F0">
        <w:rPr>
          <w:rFonts w:ascii="Arial" w:hAnsi="Arial" w:cs="Arial"/>
          <w:i/>
          <w:kern w:val="2"/>
          <w:lang w:bidi="hi-IN"/>
        </w:rPr>
        <w:t>5</w:t>
      </w:r>
      <w:r w:rsidR="00DA0427" w:rsidRPr="00FA23F0">
        <w:rPr>
          <w:rFonts w:ascii="Arial" w:hAnsi="Arial" w:cs="Arial"/>
          <w:i/>
          <w:kern w:val="2"/>
          <w:lang w:bidi="hi-IN"/>
        </w:rPr>
        <w:t>7</w:t>
      </w:r>
      <w:r w:rsidRPr="00FA23F0">
        <w:rPr>
          <w:rFonts w:ascii="Arial" w:hAnsi="Arial" w:cs="Arial"/>
          <w:i/>
          <w:kern w:val="2"/>
          <w:lang w:bidi="hi-IN"/>
        </w:rPr>
        <w:t>. Organización interna.</w:t>
      </w:r>
    </w:p>
    <w:p w14:paraId="0FD1549E" w14:textId="77777777" w:rsidR="00FF5151" w:rsidRPr="00FA23F0" w:rsidRDefault="00FF5151" w:rsidP="00FF5151">
      <w:pPr>
        <w:shd w:val="clear" w:color="auto" w:fill="FFFFFF"/>
        <w:spacing w:line="360" w:lineRule="auto"/>
        <w:ind w:left="708"/>
        <w:rPr>
          <w:rFonts w:ascii="Arial" w:hAnsi="Arial" w:cs="Arial"/>
          <w:i/>
          <w:kern w:val="2"/>
          <w:lang w:bidi="hi-IN"/>
        </w:rPr>
      </w:pPr>
      <w:r w:rsidRPr="00FA23F0">
        <w:rPr>
          <w:rFonts w:ascii="Arial" w:hAnsi="Arial" w:cs="Arial"/>
          <w:i/>
          <w:kern w:val="2"/>
          <w:lang w:bidi="hi-IN"/>
        </w:rPr>
        <w:t xml:space="preserve">Artículo </w:t>
      </w:r>
      <w:r w:rsidR="00DA0427" w:rsidRPr="00FA23F0">
        <w:rPr>
          <w:rFonts w:ascii="Arial" w:hAnsi="Arial" w:cs="Arial"/>
          <w:i/>
          <w:kern w:val="2"/>
          <w:lang w:bidi="hi-IN"/>
        </w:rPr>
        <w:t>58</w:t>
      </w:r>
      <w:r w:rsidRPr="00FA23F0">
        <w:rPr>
          <w:rFonts w:ascii="Arial" w:hAnsi="Arial" w:cs="Arial"/>
          <w:i/>
          <w:kern w:val="2"/>
          <w:lang w:bidi="hi-IN"/>
        </w:rPr>
        <w:t>. Causas de cese de</w:t>
      </w:r>
      <w:r w:rsidR="00E815AA" w:rsidRPr="00FA23F0">
        <w:rPr>
          <w:rFonts w:ascii="Arial" w:hAnsi="Arial" w:cs="Arial"/>
          <w:i/>
          <w:kern w:val="2"/>
          <w:lang w:bidi="hi-IN"/>
        </w:rPr>
        <w:t xml:space="preserve"> la persona titular de la Presidencia</w:t>
      </w:r>
      <w:r w:rsidRPr="00FA23F0">
        <w:rPr>
          <w:rFonts w:ascii="Arial" w:hAnsi="Arial" w:cs="Arial"/>
          <w:i/>
          <w:kern w:val="2"/>
          <w:lang w:bidi="hi-IN"/>
        </w:rPr>
        <w:t>.</w:t>
      </w:r>
    </w:p>
    <w:p w14:paraId="6CA7E16D" w14:textId="77777777" w:rsidR="0007621C" w:rsidRPr="00FA23F0" w:rsidRDefault="00FF5151" w:rsidP="00FF5151">
      <w:pPr>
        <w:shd w:val="clear" w:color="auto" w:fill="FFFFFF"/>
        <w:spacing w:line="360" w:lineRule="auto"/>
        <w:ind w:left="708"/>
        <w:rPr>
          <w:rFonts w:ascii="Arial" w:hAnsi="Arial" w:cs="Arial"/>
          <w:i/>
          <w:kern w:val="2"/>
          <w:lang w:bidi="hi-IN"/>
        </w:rPr>
      </w:pPr>
      <w:r w:rsidRPr="00FA23F0">
        <w:rPr>
          <w:rFonts w:ascii="Arial" w:hAnsi="Arial" w:cs="Arial"/>
          <w:i/>
          <w:kern w:val="2"/>
          <w:lang w:bidi="hi-IN"/>
        </w:rPr>
        <w:t xml:space="preserve">Artículo </w:t>
      </w:r>
      <w:r w:rsidR="00DA0427" w:rsidRPr="00FA23F0">
        <w:rPr>
          <w:rFonts w:ascii="Arial" w:hAnsi="Arial" w:cs="Arial"/>
          <w:i/>
          <w:kern w:val="2"/>
          <w:lang w:bidi="hi-IN"/>
        </w:rPr>
        <w:t>59</w:t>
      </w:r>
      <w:r w:rsidRPr="00FA23F0">
        <w:rPr>
          <w:rFonts w:ascii="Arial" w:hAnsi="Arial" w:cs="Arial"/>
          <w:i/>
          <w:kern w:val="2"/>
          <w:lang w:bidi="hi-IN"/>
        </w:rPr>
        <w:t>. Control parlamentario.</w:t>
      </w:r>
    </w:p>
    <w:p w14:paraId="7F7FFCFE" w14:textId="77777777" w:rsidR="0007621C" w:rsidRPr="00FA23F0" w:rsidRDefault="0007621C" w:rsidP="0007621C">
      <w:pPr>
        <w:shd w:val="clear" w:color="auto" w:fill="FFFFFF"/>
        <w:spacing w:line="360" w:lineRule="auto"/>
        <w:ind w:left="708"/>
        <w:rPr>
          <w:rFonts w:ascii="Arial" w:hAnsi="Arial" w:cs="Arial"/>
          <w:i/>
          <w:kern w:val="2"/>
          <w:lang w:bidi="hi-IN"/>
        </w:rPr>
      </w:pPr>
    </w:p>
    <w:p w14:paraId="6C1999C7" w14:textId="77777777" w:rsidR="0007621C" w:rsidRPr="00FA23F0" w:rsidRDefault="0007621C" w:rsidP="0007621C">
      <w:pPr>
        <w:shd w:val="clear" w:color="auto" w:fill="FFFFFF"/>
        <w:spacing w:line="360" w:lineRule="auto"/>
        <w:rPr>
          <w:rFonts w:ascii="Arial" w:hAnsi="Arial" w:cs="Arial"/>
          <w:b/>
          <w:kern w:val="2"/>
          <w:lang w:bidi="hi-IN"/>
        </w:rPr>
      </w:pPr>
    </w:p>
    <w:p w14:paraId="2D2D4AB9" w14:textId="77777777" w:rsidR="0007621C" w:rsidRPr="00FA23F0" w:rsidRDefault="0007621C" w:rsidP="0007621C">
      <w:pPr>
        <w:shd w:val="clear" w:color="auto" w:fill="FFFFFF"/>
        <w:spacing w:line="360" w:lineRule="auto"/>
        <w:jc w:val="center"/>
        <w:rPr>
          <w:rFonts w:ascii="Arial" w:hAnsi="Arial" w:cs="Arial"/>
          <w:kern w:val="2"/>
          <w:lang w:bidi="hi-IN"/>
        </w:rPr>
      </w:pPr>
      <w:r w:rsidRPr="00FA23F0">
        <w:rPr>
          <w:rFonts w:ascii="Arial" w:hAnsi="Arial" w:cs="Arial"/>
          <w:kern w:val="2"/>
          <w:lang w:bidi="hi-IN"/>
        </w:rPr>
        <w:t>TÍTULO IX</w:t>
      </w:r>
    </w:p>
    <w:p w14:paraId="3D98768C" w14:textId="77777777" w:rsidR="0007621C" w:rsidRPr="00FA23F0" w:rsidRDefault="0007621C" w:rsidP="0007621C">
      <w:pPr>
        <w:shd w:val="clear" w:color="auto" w:fill="FFFFFF"/>
        <w:spacing w:line="360" w:lineRule="auto"/>
        <w:jc w:val="center"/>
        <w:rPr>
          <w:rFonts w:ascii="Arial" w:hAnsi="Arial" w:cs="Arial"/>
          <w:b/>
          <w:kern w:val="2"/>
          <w:lang w:bidi="hi-IN"/>
        </w:rPr>
      </w:pPr>
      <w:r w:rsidRPr="00FA23F0">
        <w:rPr>
          <w:rFonts w:ascii="Arial" w:hAnsi="Arial" w:cs="Arial"/>
          <w:b/>
          <w:kern w:val="2"/>
          <w:lang w:bidi="hi-IN"/>
        </w:rPr>
        <w:t>Régimen sancionador</w:t>
      </w:r>
    </w:p>
    <w:p w14:paraId="1D089C72" w14:textId="77777777" w:rsidR="0007621C" w:rsidRPr="00FA23F0" w:rsidRDefault="0007621C" w:rsidP="0007621C">
      <w:pPr>
        <w:spacing w:line="360" w:lineRule="auto"/>
        <w:jc w:val="both"/>
        <w:rPr>
          <w:rFonts w:ascii="Arial" w:eastAsia="NSimSun" w:hAnsi="Arial" w:cs="Arial"/>
          <w:i/>
          <w:iCs/>
          <w:kern w:val="2"/>
          <w:lang w:eastAsia="zh-CN" w:bidi="hi-IN"/>
        </w:rPr>
      </w:pPr>
    </w:p>
    <w:p w14:paraId="6E66951B" w14:textId="77777777" w:rsidR="0007621C" w:rsidRPr="00FA23F0" w:rsidRDefault="0007621C" w:rsidP="0007621C">
      <w:pPr>
        <w:spacing w:line="360" w:lineRule="auto"/>
        <w:jc w:val="both"/>
        <w:rPr>
          <w:rFonts w:ascii="Arial" w:eastAsia="NSimSun" w:hAnsi="Arial" w:cs="Arial"/>
          <w:i/>
          <w:iCs/>
          <w:kern w:val="2"/>
          <w:lang w:eastAsia="zh-CN" w:bidi="hi-IN"/>
        </w:rPr>
      </w:pPr>
    </w:p>
    <w:p w14:paraId="707328E3" w14:textId="77777777" w:rsidR="0007621C" w:rsidRPr="00FA23F0" w:rsidRDefault="0007621C" w:rsidP="0007621C">
      <w:pPr>
        <w:shd w:val="clear" w:color="auto" w:fill="FFFFFF"/>
        <w:spacing w:line="360" w:lineRule="auto"/>
        <w:ind w:left="708"/>
        <w:rPr>
          <w:rFonts w:ascii="Arial" w:hAnsi="Arial" w:cs="Arial"/>
          <w:i/>
          <w:kern w:val="2"/>
          <w:lang w:bidi="hi-IN"/>
        </w:rPr>
      </w:pPr>
      <w:r w:rsidRPr="00FA23F0">
        <w:rPr>
          <w:rFonts w:ascii="Arial" w:hAnsi="Arial" w:cs="Arial"/>
          <w:i/>
          <w:kern w:val="2"/>
          <w:lang w:bidi="hi-IN"/>
        </w:rPr>
        <w:t xml:space="preserve">Artículo </w:t>
      </w:r>
      <w:r w:rsidR="00E815AA" w:rsidRPr="00FA23F0">
        <w:rPr>
          <w:rFonts w:ascii="Arial" w:hAnsi="Arial" w:cs="Arial"/>
          <w:i/>
          <w:kern w:val="2"/>
          <w:lang w:bidi="hi-IN"/>
        </w:rPr>
        <w:t>6</w:t>
      </w:r>
      <w:r w:rsidR="00DA0427" w:rsidRPr="00FA23F0">
        <w:rPr>
          <w:rFonts w:ascii="Arial" w:hAnsi="Arial" w:cs="Arial"/>
          <w:i/>
          <w:kern w:val="2"/>
          <w:lang w:bidi="hi-IN"/>
        </w:rPr>
        <w:t>0</w:t>
      </w:r>
      <w:r w:rsidRPr="00FA23F0">
        <w:rPr>
          <w:rFonts w:ascii="Arial" w:hAnsi="Arial" w:cs="Arial"/>
          <w:i/>
          <w:kern w:val="2"/>
          <w:lang w:bidi="hi-IN"/>
        </w:rPr>
        <w:t>. Régimen jurídico aplicable.</w:t>
      </w:r>
    </w:p>
    <w:p w14:paraId="0CF484E1" w14:textId="77777777" w:rsidR="0007621C" w:rsidRPr="00FA23F0" w:rsidRDefault="0007621C" w:rsidP="0007621C">
      <w:pPr>
        <w:shd w:val="clear" w:color="auto" w:fill="FFFFFF"/>
        <w:spacing w:line="360" w:lineRule="auto"/>
        <w:ind w:left="708"/>
        <w:rPr>
          <w:rFonts w:ascii="Arial" w:hAnsi="Arial" w:cs="Arial"/>
          <w:i/>
          <w:kern w:val="2"/>
          <w:lang w:bidi="hi-IN"/>
        </w:rPr>
      </w:pPr>
      <w:r w:rsidRPr="00FA23F0">
        <w:rPr>
          <w:rFonts w:ascii="Arial" w:hAnsi="Arial" w:cs="Arial"/>
          <w:i/>
          <w:kern w:val="2"/>
          <w:lang w:bidi="hi-IN"/>
        </w:rPr>
        <w:t xml:space="preserve">Artículo </w:t>
      </w:r>
      <w:r w:rsidR="00E815AA" w:rsidRPr="00FA23F0">
        <w:rPr>
          <w:rFonts w:ascii="Arial" w:hAnsi="Arial" w:cs="Arial"/>
          <w:i/>
          <w:kern w:val="2"/>
          <w:lang w:bidi="hi-IN"/>
        </w:rPr>
        <w:t>6</w:t>
      </w:r>
      <w:r w:rsidR="00DA0427" w:rsidRPr="00FA23F0">
        <w:rPr>
          <w:rFonts w:ascii="Arial" w:hAnsi="Arial" w:cs="Arial"/>
          <w:i/>
          <w:kern w:val="2"/>
          <w:lang w:bidi="hi-IN"/>
        </w:rPr>
        <w:t>1</w:t>
      </w:r>
      <w:r w:rsidRPr="00FA23F0">
        <w:rPr>
          <w:rFonts w:ascii="Arial" w:hAnsi="Arial" w:cs="Arial"/>
          <w:i/>
          <w:kern w:val="2"/>
          <w:lang w:bidi="hi-IN"/>
        </w:rPr>
        <w:t>. Autoridad sancionadora.</w:t>
      </w:r>
    </w:p>
    <w:p w14:paraId="1B9A5B52" w14:textId="77777777" w:rsidR="0007621C" w:rsidRPr="00FA23F0" w:rsidRDefault="0007621C" w:rsidP="0007621C">
      <w:pPr>
        <w:shd w:val="clear" w:color="auto" w:fill="FFFFFF"/>
        <w:spacing w:line="360" w:lineRule="auto"/>
        <w:ind w:left="708"/>
        <w:rPr>
          <w:rFonts w:ascii="Arial" w:hAnsi="Arial" w:cs="Arial"/>
          <w:i/>
          <w:kern w:val="2"/>
          <w:lang w:bidi="hi-IN"/>
        </w:rPr>
      </w:pPr>
      <w:r w:rsidRPr="00FA23F0">
        <w:rPr>
          <w:rFonts w:ascii="Arial" w:hAnsi="Arial" w:cs="Arial"/>
          <w:i/>
          <w:kern w:val="2"/>
          <w:lang w:bidi="hi-IN"/>
        </w:rPr>
        <w:t xml:space="preserve">Artículo </w:t>
      </w:r>
      <w:r w:rsidR="00E815AA" w:rsidRPr="00FA23F0">
        <w:rPr>
          <w:rFonts w:ascii="Arial" w:hAnsi="Arial" w:cs="Arial"/>
          <w:i/>
          <w:kern w:val="2"/>
          <w:lang w:bidi="hi-IN"/>
        </w:rPr>
        <w:t>6</w:t>
      </w:r>
      <w:r w:rsidR="00DA0427" w:rsidRPr="00FA23F0">
        <w:rPr>
          <w:rFonts w:ascii="Arial" w:hAnsi="Arial" w:cs="Arial"/>
          <w:i/>
          <w:kern w:val="2"/>
          <w:lang w:bidi="hi-IN"/>
        </w:rPr>
        <w:t>2</w:t>
      </w:r>
      <w:r w:rsidRPr="00FA23F0">
        <w:rPr>
          <w:rFonts w:ascii="Arial" w:hAnsi="Arial" w:cs="Arial"/>
          <w:i/>
          <w:kern w:val="2"/>
          <w:lang w:bidi="hi-IN"/>
        </w:rPr>
        <w:t>. Sujetos responsables.</w:t>
      </w:r>
    </w:p>
    <w:p w14:paraId="0BAE1961" w14:textId="77777777" w:rsidR="0007621C" w:rsidRPr="00FA23F0" w:rsidRDefault="0007621C" w:rsidP="0007621C">
      <w:pPr>
        <w:shd w:val="clear" w:color="auto" w:fill="FFFFFF"/>
        <w:spacing w:line="360" w:lineRule="auto"/>
        <w:ind w:left="708"/>
        <w:rPr>
          <w:rFonts w:ascii="Arial" w:hAnsi="Arial" w:cs="Arial"/>
          <w:i/>
          <w:kern w:val="2"/>
          <w:lang w:bidi="hi-IN"/>
        </w:rPr>
      </w:pPr>
      <w:r w:rsidRPr="00FA23F0">
        <w:rPr>
          <w:rFonts w:ascii="Arial" w:hAnsi="Arial" w:cs="Arial"/>
          <w:i/>
          <w:kern w:val="2"/>
          <w:lang w:bidi="hi-IN"/>
        </w:rPr>
        <w:t xml:space="preserve">Artículo </w:t>
      </w:r>
      <w:r w:rsidR="00E815AA" w:rsidRPr="00FA23F0">
        <w:rPr>
          <w:rFonts w:ascii="Arial" w:hAnsi="Arial" w:cs="Arial"/>
          <w:i/>
          <w:kern w:val="2"/>
          <w:lang w:bidi="hi-IN"/>
        </w:rPr>
        <w:t>6</w:t>
      </w:r>
      <w:r w:rsidR="00DA0427" w:rsidRPr="00FA23F0">
        <w:rPr>
          <w:rFonts w:ascii="Arial" w:hAnsi="Arial" w:cs="Arial"/>
          <w:i/>
          <w:kern w:val="2"/>
          <w:lang w:bidi="hi-IN"/>
        </w:rPr>
        <w:t>3</w:t>
      </w:r>
      <w:r w:rsidRPr="00FA23F0">
        <w:rPr>
          <w:rFonts w:ascii="Arial" w:hAnsi="Arial" w:cs="Arial"/>
          <w:i/>
          <w:kern w:val="2"/>
          <w:lang w:bidi="hi-IN"/>
        </w:rPr>
        <w:t>. Infracciones.</w:t>
      </w:r>
    </w:p>
    <w:p w14:paraId="311067BF" w14:textId="77777777" w:rsidR="0007621C" w:rsidRPr="00FA23F0" w:rsidRDefault="0007621C" w:rsidP="0007621C">
      <w:pPr>
        <w:shd w:val="clear" w:color="auto" w:fill="FFFFFF"/>
        <w:spacing w:line="360" w:lineRule="auto"/>
        <w:ind w:left="708"/>
        <w:rPr>
          <w:rFonts w:ascii="Arial" w:hAnsi="Arial" w:cs="Arial"/>
          <w:i/>
          <w:kern w:val="2"/>
          <w:lang w:bidi="hi-IN"/>
        </w:rPr>
      </w:pPr>
      <w:r w:rsidRPr="00FA23F0">
        <w:rPr>
          <w:rFonts w:ascii="Arial" w:hAnsi="Arial" w:cs="Arial"/>
          <w:i/>
          <w:kern w:val="2"/>
          <w:lang w:bidi="hi-IN"/>
        </w:rPr>
        <w:t xml:space="preserve">Artículo </w:t>
      </w:r>
      <w:r w:rsidR="00E815AA" w:rsidRPr="00FA23F0">
        <w:rPr>
          <w:rFonts w:ascii="Arial" w:hAnsi="Arial" w:cs="Arial"/>
          <w:i/>
          <w:kern w:val="2"/>
          <w:lang w:bidi="hi-IN"/>
        </w:rPr>
        <w:t>6</w:t>
      </w:r>
      <w:r w:rsidR="00DA0427" w:rsidRPr="00FA23F0">
        <w:rPr>
          <w:rFonts w:ascii="Arial" w:hAnsi="Arial" w:cs="Arial"/>
          <w:i/>
          <w:kern w:val="2"/>
          <w:lang w:bidi="hi-IN"/>
        </w:rPr>
        <w:t>4</w:t>
      </w:r>
      <w:r w:rsidRPr="00FA23F0">
        <w:rPr>
          <w:rFonts w:ascii="Arial" w:hAnsi="Arial" w:cs="Arial"/>
          <w:i/>
          <w:kern w:val="2"/>
          <w:lang w:bidi="hi-IN"/>
        </w:rPr>
        <w:t>. Prescripción de las infracciones.</w:t>
      </w:r>
    </w:p>
    <w:p w14:paraId="5D68C521" w14:textId="77777777" w:rsidR="0007621C" w:rsidRPr="00FA23F0" w:rsidRDefault="0007621C" w:rsidP="0007621C">
      <w:pPr>
        <w:shd w:val="clear" w:color="auto" w:fill="FFFFFF"/>
        <w:spacing w:line="360" w:lineRule="auto"/>
        <w:ind w:left="708"/>
        <w:rPr>
          <w:rFonts w:ascii="Arial" w:hAnsi="Arial" w:cs="Arial"/>
          <w:i/>
          <w:kern w:val="2"/>
          <w:lang w:bidi="hi-IN"/>
        </w:rPr>
      </w:pPr>
      <w:r w:rsidRPr="00FA23F0">
        <w:rPr>
          <w:rFonts w:ascii="Arial" w:hAnsi="Arial" w:cs="Arial"/>
          <w:i/>
          <w:kern w:val="2"/>
          <w:lang w:bidi="hi-IN"/>
        </w:rPr>
        <w:t xml:space="preserve">Artículo </w:t>
      </w:r>
      <w:r w:rsidR="00E815AA" w:rsidRPr="00FA23F0">
        <w:rPr>
          <w:rFonts w:ascii="Arial" w:hAnsi="Arial" w:cs="Arial"/>
          <w:i/>
          <w:kern w:val="2"/>
          <w:lang w:bidi="hi-IN"/>
        </w:rPr>
        <w:t>6</w:t>
      </w:r>
      <w:r w:rsidR="00DA0427" w:rsidRPr="00FA23F0">
        <w:rPr>
          <w:rFonts w:ascii="Arial" w:hAnsi="Arial" w:cs="Arial"/>
          <w:i/>
          <w:kern w:val="2"/>
          <w:lang w:bidi="hi-IN"/>
        </w:rPr>
        <w:t>5</w:t>
      </w:r>
      <w:r w:rsidRPr="00FA23F0">
        <w:rPr>
          <w:rFonts w:ascii="Arial" w:hAnsi="Arial" w:cs="Arial"/>
          <w:i/>
          <w:kern w:val="2"/>
          <w:lang w:bidi="hi-IN"/>
        </w:rPr>
        <w:t>. Sanciones.</w:t>
      </w:r>
    </w:p>
    <w:p w14:paraId="175F6C6A" w14:textId="77777777" w:rsidR="0007621C" w:rsidRPr="00FA23F0" w:rsidRDefault="0007621C" w:rsidP="0007621C">
      <w:pPr>
        <w:shd w:val="clear" w:color="auto" w:fill="FFFFFF"/>
        <w:spacing w:line="360" w:lineRule="auto"/>
        <w:ind w:left="708"/>
        <w:rPr>
          <w:rFonts w:ascii="Arial" w:hAnsi="Arial" w:cs="Arial"/>
          <w:i/>
          <w:kern w:val="2"/>
          <w:lang w:bidi="hi-IN"/>
        </w:rPr>
      </w:pPr>
      <w:r w:rsidRPr="00FA23F0">
        <w:rPr>
          <w:rFonts w:ascii="Arial" w:hAnsi="Arial" w:cs="Arial"/>
          <w:i/>
          <w:kern w:val="2"/>
          <w:lang w:bidi="hi-IN"/>
        </w:rPr>
        <w:t xml:space="preserve">Artículo </w:t>
      </w:r>
      <w:r w:rsidR="00E815AA" w:rsidRPr="00FA23F0">
        <w:rPr>
          <w:rFonts w:ascii="Arial" w:hAnsi="Arial" w:cs="Arial"/>
          <w:i/>
          <w:kern w:val="2"/>
          <w:lang w:bidi="hi-IN"/>
        </w:rPr>
        <w:t>6</w:t>
      </w:r>
      <w:r w:rsidR="00DA0427" w:rsidRPr="00FA23F0">
        <w:rPr>
          <w:rFonts w:ascii="Arial" w:hAnsi="Arial" w:cs="Arial"/>
          <w:i/>
          <w:kern w:val="2"/>
          <w:lang w:bidi="hi-IN"/>
        </w:rPr>
        <w:t>6</w:t>
      </w:r>
      <w:r w:rsidRPr="00FA23F0">
        <w:rPr>
          <w:rFonts w:ascii="Arial" w:hAnsi="Arial" w:cs="Arial"/>
          <w:i/>
          <w:kern w:val="2"/>
          <w:lang w:bidi="hi-IN"/>
        </w:rPr>
        <w:t>. Graduación.</w:t>
      </w:r>
    </w:p>
    <w:p w14:paraId="42CEE7CA" w14:textId="77777777" w:rsidR="0007621C" w:rsidRPr="00FA23F0" w:rsidRDefault="0007621C" w:rsidP="0007621C">
      <w:pPr>
        <w:shd w:val="clear" w:color="auto" w:fill="FFFFFF"/>
        <w:spacing w:line="360" w:lineRule="auto"/>
        <w:ind w:left="708"/>
        <w:rPr>
          <w:rFonts w:ascii="Arial" w:hAnsi="Arial" w:cs="Arial"/>
          <w:i/>
          <w:kern w:val="2"/>
          <w:lang w:bidi="hi-IN"/>
        </w:rPr>
      </w:pPr>
      <w:r w:rsidRPr="00FA23F0">
        <w:rPr>
          <w:rFonts w:ascii="Arial" w:hAnsi="Arial" w:cs="Arial"/>
          <w:i/>
          <w:kern w:val="2"/>
          <w:lang w:bidi="hi-IN"/>
        </w:rPr>
        <w:t xml:space="preserve">Artículo </w:t>
      </w:r>
      <w:r w:rsidR="00E815AA" w:rsidRPr="00FA23F0">
        <w:rPr>
          <w:rFonts w:ascii="Arial" w:hAnsi="Arial" w:cs="Arial"/>
          <w:i/>
          <w:kern w:val="2"/>
          <w:lang w:bidi="hi-IN"/>
        </w:rPr>
        <w:t>6</w:t>
      </w:r>
      <w:r w:rsidR="00DA0427" w:rsidRPr="00FA23F0">
        <w:rPr>
          <w:rFonts w:ascii="Arial" w:hAnsi="Arial" w:cs="Arial"/>
          <w:i/>
          <w:kern w:val="2"/>
          <w:lang w:bidi="hi-IN"/>
        </w:rPr>
        <w:t>7</w:t>
      </w:r>
      <w:r w:rsidRPr="00FA23F0">
        <w:rPr>
          <w:rFonts w:ascii="Arial" w:hAnsi="Arial" w:cs="Arial"/>
          <w:i/>
          <w:kern w:val="2"/>
          <w:lang w:bidi="hi-IN"/>
        </w:rPr>
        <w:t>. Concurrencia.</w:t>
      </w:r>
    </w:p>
    <w:p w14:paraId="169EFC96" w14:textId="77777777" w:rsidR="0007621C" w:rsidRPr="00FA23F0" w:rsidRDefault="0007621C" w:rsidP="0007621C">
      <w:pPr>
        <w:shd w:val="clear" w:color="auto" w:fill="FFFFFF"/>
        <w:spacing w:line="360" w:lineRule="auto"/>
        <w:ind w:left="708"/>
        <w:rPr>
          <w:rFonts w:ascii="Arial" w:hAnsi="Arial" w:cs="Arial"/>
          <w:i/>
          <w:kern w:val="2"/>
          <w:lang w:bidi="hi-IN"/>
        </w:rPr>
      </w:pPr>
      <w:r w:rsidRPr="00FA23F0">
        <w:rPr>
          <w:rFonts w:ascii="Arial" w:hAnsi="Arial" w:cs="Arial"/>
          <w:i/>
          <w:kern w:val="2"/>
          <w:lang w:bidi="hi-IN"/>
        </w:rPr>
        <w:t xml:space="preserve">Artículo </w:t>
      </w:r>
      <w:r w:rsidR="00E815AA" w:rsidRPr="00FA23F0">
        <w:rPr>
          <w:rFonts w:ascii="Arial" w:hAnsi="Arial" w:cs="Arial"/>
          <w:i/>
          <w:kern w:val="2"/>
          <w:lang w:bidi="hi-IN"/>
        </w:rPr>
        <w:t>6</w:t>
      </w:r>
      <w:r w:rsidR="00DA0427" w:rsidRPr="00FA23F0">
        <w:rPr>
          <w:rFonts w:ascii="Arial" w:hAnsi="Arial" w:cs="Arial"/>
          <w:i/>
          <w:kern w:val="2"/>
          <w:lang w:bidi="hi-IN"/>
        </w:rPr>
        <w:t>8</w:t>
      </w:r>
      <w:r w:rsidRPr="00FA23F0">
        <w:rPr>
          <w:rFonts w:ascii="Arial" w:hAnsi="Arial" w:cs="Arial"/>
          <w:i/>
          <w:kern w:val="2"/>
          <w:lang w:bidi="hi-IN"/>
        </w:rPr>
        <w:t>. Prescripción de las sanciones.</w:t>
      </w:r>
    </w:p>
    <w:p w14:paraId="6C4CD5EA" w14:textId="77777777" w:rsidR="0007621C" w:rsidRPr="00FA23F0" w:rsidRDefault="0007621C" w:rsidP="0007621C">
      <w:pPr>
        <w:keepNext/>
        <w:keepLines/>
        <w:spacing w:before="240" w:line="360" w:lineRule="auto"/>
        <w:outlineLvl w:val="0"/>
        <w:rPr>
          <w:rFonts w:ascii="Arial" w:eastAsia="Calibri" w:hAnsi="Arial" w:cs="Arial"/>
          <w:b/>
          <w:kern w:val="2"/>
          <w:lang w:eastAsia="zh-CN" w:bidi="hi-IN"/>
        </w:rPr>
      </w:pPr>
    </w:p>
    <w:p w14:paraId="5AB76087" w14:textId="77777777" w:rsidR="0007621C" w:rsidRPr="00FA23F0" w:rsidRDefault="0007621C" w:rsidP="0007621C">
      <w:pPr>
        <w:keepNext/>
        <w:keepLines/>
        <w:suppressAutoHyphens/>
        <w:autoSpaceDN w:val="0"/>
        <w:spacing w:before="40" w:line="360" w:lineRule="auto"/>
        <w:ind w:left="708"/>
        <w:jc w:val="both"/>
        <w:textAlignment w:val="baseline"/>
        <w:outlineLvl w:val="1"/>
        <w:rPr>
          <w:rFonts w:ascii="Arial" w:hAnsi="Arial" w:cs="Arial"/>
          <w:bCs/>
          <w:i/>
          <w:lang w:eastAsia="en-US"/>
        </w:rPr>
      </w:pPr>
      <w:r w:rsidRPr="00FA23F0">
        <w:rPr>
          <w:rFonts w:ascii="Arial" w:hAnsi="Arial" w:cs="Arial"/>
          <w:bCs/>
          <w:lang w:eastAsia="en-US"/>
        </w:rPr>
        <w:t xml:space="preserve">Disposición adicional primera. </w:t>
      </w:r>
      <w:r w:rsidRPr="00FA23F0">
        <w:rPr>
          <w:rFonts w:ascii="Arial" w:hAnsi="Arial" w:cs="Arial"/>
          <w:bCs/>
          <w:i/>
          <w:lang w:eastAsia="en-US"/>
        </w:rPr>
        <w:t>Casa de Su Majestad el Rey.</w:t>
      </w:r>
    </w:p>
    <w:p w14:paraId="47FEF1E2" w14:textId="77777777" w:rsidR="0007621C" w:rsidRPr="00FA23F0" w:rsidRDefault="0007621C" w:rsidP="0007621C">
      <w:pPr>
        <w:keepNext/>
        <w:keepLines/>
        <w:suppressAutoHyphens/>
        <w:autoSpaceDN w:val="0"/>
        <w:spacing w:before="40" w:line="360" w:lineRule="auto"/>
        <w:ind w:left="708"/>
        <w:jc w:val="both"/>
        <w:textAlignment w:val="baseline"/>
        <w:outlineLvl w:val="1"/>
        <w:rPr>
          <w:rFonts w:ascii="Arial" w:hAnsi="Arial" w:cs="Arial"/>
          <w:bCs/>
          <w:lang w:eastAsia="en-US"/>
        </w:rPr>
      </w:pPr>
      <w:r w:rsidRPr="00FA23F0">
        <w:rPr>
          <w:rFonts w:ascii="Arial" w:eastAsia="Calibri" w:hAnsi="Arial" w:cs="Arial"/>
          <w:kern w:val="2"/>
          <w:lang w:eastAsia="zh-CN" w:bidi="hi-IN"/>
        </w:rPr>
        <w:t>Disposición adicional</w:t>
      </w:r>
      <w:r w:rsidRPr="00FA23F0">
        <w:rPr>
          <w:rFonts w:ascii="Arial" w:hAnsi="Arial" w:cs="Arial"/>
          <w:bCs/>
          <w:lang w:eastAsia="en-US"/>
        </w:rPr>
        <w:t xml:space="preserve"> segunda. </w:t>
      </w:r>
      <w:r w:rsidRPr="00FA23F0">
        <w:rPr>
          <w:rFonts w:ascii="Arial" w:eastAsia="Calibri" w:hAnsi="Arial" w:cs="Arial"/>
          <w:bCs/>
          <w:i/>
          <w:lang w:eastAsia="en-US"/>
        </w:rPr>
        <w:t>Revisión de los procedimientos de recepción y seguimiento.</w:t>
      </w:r>
    </w:p>
    <w:p w14:paraId="1A9258F3" w14:textId="77777777" w:rsidR="0007621C" w:rsidRPr="00FA23F0" w:rsidRDefault="0007621C" w:rsidP="0007621C">
      <w:pPr>
        <w:suppressAutoHyphens/>
        <w:autoSpaceDN w:val="0"/>
        <w:spacing w:before="100" w:after="100" w:line="360" w:lineRule="auto"/>
        <w:ind w:left="708"/>
        <w:jc w:val="both"/>
        <w:textAlignment w:val="baseline"/>
        <w:rPr>
          <w:rFonts w:ascii="Arial" w:eastAsia="Calibri" w:hAnsi="Arial" w:cs="Arial"/>
          <w:bCs/>
          <w:i/>
          <w:lang w:eastAsia="en-US"/>
        </w:rPr>
      </w:pPr>
      <w:r w:rsidRPr="00FA23F0">
        <w:rPr>
          <w:rFonts w:ascii="Arial" w:hAnsi="Arial" w:cs="Arial"/>
          <w:bCs/>
          <w:lang w:eastAsia="en-US"/>
        </w:rPr>
        <w:t xml:space="preserve">Disposición adicional tercera. </w:t>
      </w:r>
      <w:r w:rsidRPr="00FA23F0">
        <w:rPr>
          <w:rFonts w:ascii="Arial" w:eastAsia="Calibri" w:hAnsi="Arial" w:cs="Arial"/>
          <w:bCs/>
          <w:i/>
          <w:lang w:eastAsia="en-US"/>
        </w:rPr>
        <w:t xml:space="preserve">Convenios. </w:t>
      </w:r>
    </w:p>
    <w:p w14:paraId="7B6B20B0" w14:textId="77777777" w:rsidR="0007621C" w:rsidRPr="00FA23F0" w:rsidRDefault="0007621C" w:rsidP="0007621C">
      <w:pPr>
        <w:keepNext/>
        <w:keepLines/>
        <w:suppressAutoHyphens/>
        <w:autoSpaceDN w:val="0"/>
        <w:spacing w:before="40" w:line="360" w:lineRule="auto"/>
        <w:ind w:left="708"/>
        <w:jc w:val="both"/>
        <w:textAlignment w:val="baseline"/>
        <w:outlineLvl w:val="1"/>
        <w:rPr>
          <w:rFonts w:ascii="Arial" w:hAnsi="Arial" w:cs="Arial"/>
          <w:bCs/>
          <w:i/>
          <w:lang w:eastAsia="en-US"/>
        </w:rPr>
      </w:pPr>
      <w:r w:rsidRPr="00FA23F0">
        <w:rPr>
          <w:rFonts w:ascii="Arial" w:hAnsi="Arial" w:cs="Arial"/>
          <w:bCs/>
          <w:lang w:eastAsia="en-US"/>
        </w:rPr>
        <w:lastRenderedPageBreak/>
        <w:t xml:space="preserve">Disposición transitoria primera. </w:t>
      </w:r>
      <w:r w:rsidRPr="00FA23F0">
        <w:rPr>
          <w:rFonts w:ascii="Arial" w:hAnsi="Arial" w:cs="Arial"/>
          <w:bCs/>
          <w:i/>
          <w:lang w:eastAsia="en-US"/>
        </w:rPr>
        <w:t xml:space="preserve">Canales internos de </w:t>
      </w:r>
      <w:r w:rsidR="008C33E4" w:rsidRPr="00FA23F0">
        <w:rPr>
          <w:rFonts w:ascii="Arial" w:hAnsi="Arial" w:cs="Arial"/>
          <w:bCs/>
          <w:i/>
          <w:lang w:eastAsia="en-US"/>
        </w:rPr>
        <w:t>comunicación</w:t>
      </w:r>
      <w:r w:rsidRPr="00FA23F0">
        <w:rPr>
          <w:rFonts w:ascii="Arial" w:hAnsi="Arial" w:cs="Arial"/>
          <w:bCs/>
          <w:i/>
          <w:lang w:eastAsia="en-US"/>
        </w:rPr>
        <w:t>.</w:t>
      </w:r>
    </w:p>
    <w:p w14:paraId="57D20BE7" w14:textId="77777777" w:rsidR="0007621C" w:rsidRPr="00FA23F0" w:rsidRDefault="0007621C" w:rsidP="0007621C">
      <w:pPr>
        <w:keepNext/>
        <w:keepLines/>
        <w:suppressAutoHyphens/>
        <w:autoSpaceDN w:val="0"/>
        <w:spacing w:before="40" w:line="360" w:lineRule="auto"/>
        <w:ind w:left="708"/>
        <w:jc w:val="both"/>
        <w:textAlignment w:val="baseline"/>
        <w:outlineLvl w:val="1"/>
        <w:rPr>
          <w:rFonts w:ascii="Arial" w:eastAsia="Calibri" w:hAnsi="Arial" w:cs="Arial"/>
          <w:bCs/>
          <w:i/>
          <w:lang w:eastAsia="en-US"/>
        </w:rPr>
      </w:pPr>
      <w:r w:rsidRPr="00FA23F0">
        <w:rPr>
          <w:rFonts w:ascii="Arial" w:hAnsi="Arial" w:cs="Arial"/>
          <w:bCs/>
          <w:lang w:eastAsia="en-US"/>
        </w:rPr>
        <w:t xml:space="preserve">Disposición transitoria segunda. </w:t>
      </w:r>
      <w:r w:rsidRPr="00FA23F0">
        <w:rPr>
          <w:rFonts w:ascii="Arial" w:hAnsi="Arial" w:cs="Arial"/>
          <w:bCs/>
          <w:i/>
          <w:lang w:eastAsia="en-US"/>
        </w:rPr>
        <w:t xml:space="preserve">Adaptación de los Sistemas internos de </w:t>
      </w:r>
      <w:r w:rsidR="00E62853" w:rsidRPr="00FA23F0">
        <w:rPr>
          <w:rFonts w:ascii="Arial" w:hAnsi="Arial" w:cs="Arial"/>
          <w:bCs/>
          <w:i/>
          <w:lang w:eastAsia="en-US"/>
        </w:rPr>
        <w:t>información</w:t>
      </w:r>
      <w:r w:rsidRPr="00FA23F0">
        <w:rPr>
          <w:rFonts w:ascii="Arial" w:hAnsi="Arial" w:cs="Arial"/>
          <w:bCs/>
          <w:i/>
          <w:lang w:eastAsia="en-US"/>
        </w:rPr>
        <w:t xml:space="preserve"> existentes.</w:t>
      </w:r>
    </w:p>
    <w:p w14:paraId="301F8272" w14:textId="77777777" w:rsidR="00F216F8" w:rsidRPr="00FA23F0" w:rsidRDefault="0007621C" w:rsidP="00F216F8">
      <w:pPr>
        <w:suppressAutoHyphens/>
        <w:autoSpaceDN w:val="0"/>
        <w:spacing w:before="100" w:after="100" w:line="360" w:lineRule="auto"/>
        <w:ind w:left="708"/>
        <w:jc w:val="both"/>
        <w:textAlignment w:val="baseline"/>
        <w:rPr>
          <w:rFonts w:ascii="Arial" w:eastAsia="Calibri" w:hAnsi="Arial" w:cs="Arial"/>
          <w:i/>
        </w:rPr>
      </w:pPr>
      <w:r w:rsidRPr="00FA23F0">
        <w:rPr>
          <w:rFonts w:ascii="Arial" w:hAnsi="Arial" w:cs="Arial"/>
          <w:bCs/>
          <w:lang w:eastAsia="en-US"/>
        </w:rPr>
        <w:t>Disposición transitoria tercera.</w:t>
      </w:r>
      <w:r w:rsidRPr="00FA23F0">
        <w:rPr>
          <w:rFonts w:ascii="Arial" w:hAnsi="Arial" w:cs="Arial"/>
          <w:bCs/>
        </w:rPr>
        <w:t xml:space="preserve"> </w:t>
      </w:r>
      <w:r w:rsidRPr="00FA23F0">
        <w:rPr>
          <w:rFonts w:ascii="Arial" w:hAnsi="Arial" w:cs="Arial"/>
          <w:bCs/>
          <w:i/>
        </w:rPr>
        <w:t xml:space="preserve">Plazo máximo para el establecimiento de sistemas internos de </w:t>
      </w:r>
      <w:r w:rsidR="00E62853" w:rsidRPr="00FA23F0">
        <w:rPr>
          <w:rFonts w:ascii="Arial" w:hAnsi="Arial" w:cs="Arial"/>
          <w:bCs/>
          <w:i/>
        </w:rPr>
        <w:t>información</w:t>
      </w:r>
      <w:r w:rsidRPr="00FA23F0">
        <w:rPr>
          <w:rFonts w:ascii="Arial" w:hAnsi="Arial" w:cs="Arial"/>
          <w:bCs/>
          <w:i/>
        </w:rPr>
        <w:t>.</w:t>
      </w:r>
      <w:r w:rsidRPr="00FA23F0">
        <w:rPr>
          <w:rFonts w:ascii="Arial" w:eastAsia="Calibri" w:hAnsi="Arial" w:cs="Arial"/>
          <w:i/>
        </w:rPr>
        <w:t xml:space="preserve"> </w:t>
      </w:r>
    </w:p>
    <w:p w14:paraId="43DC2DF9" w14:textId="77777777" w:rsidR="004A1A0F" w:rsidRPr="00FA23F0" w:rsidRDefault="004A1A0F" w:rsidP="004A1A0F">
      <w:pPr>
        <w:suppressAutoHyphens/>
        <w:autoSpaceDN w:val="0"/>
        <w:spacing w:before="100" w:after="100" w:line="360" w:lineRule="auto"/>
        <w:ind w:left="708"/>
        <w:jc w:val="both"/>
        <w:textAlignment w:val="baseline"/>
        <w:rPr>
          <w:rFonts w:ascii="Arial" w:eastAsia="Calibri" w:hAnsi="Arial" w:cs="Arial"/>
          <w:i/>
        </w:rPr>
      </w:pPr>
      <w:r w:rsidRPr="00FA23F0">
        <w:rPr>
          <w:rFonts w:ascii="Arial" w:eastAsia="Calibri" w:hAnsi="Arial" w:cs="Arial"/>
        </w:rPr>
        <w:t>Disposición transitoria cuarta.</w:t>
      </w:r>
      <w:r w:rsidRPr="00FA23F0">
        <w:rPr>
          <w:rFonts w:ascii="Arial" w:eastAsia="Calibri" w:hAnsi="Arial" w:cs="Arial"/>
          <w:i/>
        </w:rPr>
        <w:t xml:space="preserve"> Previsión presupuestaria de la Autoridad Independiente de Protección del Informante.</w:t>
      </w:r>
    </w:p>
    <w:p w14:paraId="70DC8C23" w14:textId="77777777" w:rsidR="00F216F8" w:rsidRPr="00FA23F0" w:rsidRDefault="0007621C" w:rsidP="00F216F8">
      <w:pPr>
        <w:suppressAutoHyphens/>
        <w:autoSpaceDN w:val="0"/>
        <w:spacing w:before="100" w:after="100" w:line="360" w:lineRule="auto"/>
        <w:ind w:left="708"/>
        <w:jc w:val="both"/>
        <w:textAlignment w:val="baseline"/>
        <w:rPr>
          <w:rFonts w:ascii="Arial" w:eastAsia="Calibri" w:hAnsi="Arial" w:cs="Arial"/>
          <w:bCs/>
          <w:i/>
          <w:lang w:eastAsia="en-US"/>
        </w:rPr>
      </w:pPr>
      <w:r w:rsidRPr="00FA23F0">
        <w:rPr>
          <w:rFonts w:ascii="Arial" w:eastAsia="Calibri" w:hAnsi="Arial" w:cs="Arial"/>
          <w:bCs/>
          <w:lang w:eastAsia="en-US"/>
        </w:rPr>
        <w:t xml:space="preserve">Disposición final primera. </w:t>
      </w:r>
      <w:r w:rsidRPr="00FA23F0">
        <w:rPr>
          <w:rFonts w:ascii="Arial" w:eastAsia="Calibri" w:hAnsi="Arial" w:cs="Arial"/>
          <w:bCs/>
          <w:i/>
          <w:lang w:eastAsia="en-US"/>
        </w:rPr>
        <w:t>Modificación de la Ley 29/1998, de 13 de julio, reguladora de la Jurisdicción Contencioso-administrativa.</w:t>
      </w:r>
    </w:p>
    <w:p w14:paraId="57F8FD05" w14:textId="77777777" w:rsidR="003A0033" w:rsidRPr="00FA23F0" w:rsidRDefault="003A0033" w:rsidP="003A0033">
      <w:pPr>
        <w:suppressAutoHyphens/>
        <w:autoSpaceDN w:val="0"/>
        <w:spacing w:before="100" w:after="100" w:line="360" w:lineRule="auto"/>
        <w:ind w:left="708"/>
        <w:jc w:val="both"/>
        <w:textAlignment w:val="baseline"/>
        <w:rPr>
          <w:rFonts w:ascii="Arial" w:eastAsia="Calibri" w:hAnsi="Arial" w:cs="Arial"/>
          <w:bCs/>
          <w:i/>
          <w:lang w:eastAsia="en-US"/>
        </w:rPr>
      </w:pPr>
      <w:r w:rsidRPr="00FA23F0">
        <w:rPr>
          <w:rFonts w:ascii="Arial" w:eastAsia="Calibri" w:hAnsi="Arial" w:cs="Arial"/>
          <w:bCs/>
          <w:lang w:eastAsia="en-US"/>
        </w:rPr>
        <w:t xml:space="preserve">Disposición final </w:t>
      </w:r>
      <w:r w:rsidR="002F50A8" w:rsidRPr="00FA23F0">
        <w:rPr>
          <w:rFonts w:ascii="Arial" w:eastAsia="Calibri" w:hAnsi="Arial" w:cs="Arial"/>
          <w:bCs/>
          <w:lang w:eastAsia="en-US"/>
        </w:rPr>
        <w:t>segunda</w:t>
      </w:r>
      <w:r w:rsidRPr="00FA23F0">
        <w:rPr>
          <w:rFonts w:ascii="Arial" w:eastAsia="Calibri" w:hAnsi="Arial" w:cs="Arial"/>
          <w:bCs/>
          <w:lang w:eastAsia="en-US"/>
        </w:rPr>
        <w:t>.</w:t>
      </w:r>
      <w:r w:rsidRPr="00FA23F0">
        <w:rPr>
          <w:rFonts w:ascii="Arial" w:eastAsia="Calibri" w:hAnsi="Arial" w:cs="Arial"/>
          <w:bCs/>
          <w:i/>
          <w:lang w:eastAsia="en-US"/>
        </w:rPr>
        <w:t xml:space="preserve"> Modificación de la Ley 10/2010, de 28 de abril, de prevención del blanqueo de capitales y de la financiación del terrorismo.</w:t>
      </w:r>
    </w:p>
    <w:p w14:paraId="060F8EA6" w14:textId="77777777" w:rsidR="002F50A8" w:rsidRPr="00FA23F0" w:rsidRDefault="002F50A8" w:rsidP="003A0033">
      <w:pPr>
        <w:suppressAutoHyphens/>
        <w:autoSpaceDN w:val="0"/>
        <w:spacing w:before="100" w:after="100" w:line="360" w:lineRule="auto"/>
        <w:ind w:left="708"/>
        <w:jc w:val="both"/>
        <w:textAlignment w:val="baseline"/>
        <w:rPr>
          <w:rFonts w:ascii="Arial" w:eastAsia="Calibri" w:hAnsi="Arial" w:cs="Arial"/>
          <w:bCs/>
          <w:i/>
          <w:lang w:eastAsia="en-US"/>
        </w:rPr>
      </w:pPr>
      <w:r w:rsidRPr="00FA23F0">
        <w:rPr>
          <w:rFonts w:ascii="Arial" w:hAnsi="Arial" w:cs="Arial"/>
          <w:bCs/>
          <w:lang w:eastAsia="en-US"/>
        </w:rPr>
        <w:t xml:space="preserve">Disposición final tercera. </w:t>
      </w:r>
      <w:r w:rsidRPr="00FA23F0">
        <w:rPr>
          <w:rFonts w:ascii="Arial" w:hAnsi="Arial" w:cs="Arial"/>
          <w:bCs/>
          <w:i/>
          <w:lang w:eastAsia="en-US"/>
        </w:rPr>
        <w:t>Modificación de la Ley 9/2017, de 8 de noviembre, de Contratos del Sector Público, por la que se transponen al ordenamiento jurídico español las Directivas del Parlamento Europeo y del Consejo 2014/23/UE y 2014/24/UE, de 26 de febrero de 2014.</w:t>
      </w:r>
    </w:p>
    <w:p w14:paraId="1DE02403" w14:textId="77777777" w:rsidR="0007621C" w:rsidRPr="00FA23F0" w:rsidRDefault="0007621C" w:rsidP="00F216F8">
      <w:pPr>
        <w:suppressAutoHyphens/>
        <w:autoSpaceDN w:val="0"/>
        <w:spacing w:before="100" w:after="100" w:line="360" w:lineRule="auto"/>
        <w:ind w:left="708"/>
        <w:jc w:val="both"/>
        <w:textAlignment w:val="baseline"/>
        <w:rPr>
          <w:rFonts w:ascii="Arial" w:eastAsia="Calibri" w:hAnsi="Arial" w:cs="Arial"/>
          <w:bCs/>
          <w:i/>
          <w:lang w:eastAsia="en-US"/>
        </w:rPr>
      </w:pPr>
      <w:r w:rsidRPr="00FA23F0">
        <w:rPr>
          <w:rFonts w:ascii="Arial" w:eastAsia="Calibri" w:hAnsi="Arial" w:cs="Arial"/>
          <w:bCs/>
          <w:lang w:eastAsia="en-US"/>
        </w:rPr>
        <w:t>D</w:t>
      </w:r>
      <w:r w:rsidR="00102A5B" w:rsidRPr="00FA23F0">
        <w:rPr>
          <w:rFonts w:ascii="Arial" w:eastAsia="Calibri" w:hAnsi="Arial" w:cs="Arial"/>
          <w:bCs/>
          <w:lang w:eastAsia="en-US"/>
        </w:rPr>
        <w:t xml:space="preserve">isposición final </w:t>
      </w:r>
      <w:r w:rsidR="002F50A8" w:rsidRPr="00FA23F0">
        <w:rPr>
          <w:rFonts w:ascii="Arial" w:eastAsia="Calibri" w:hAnsi="Arial" w:cs="Arial"/>
          <w:bCs/>
          <w:lang w:eastAsia="en-US"/>
        </w:rPr>
        <w:t>cuarta</w:t>
      </w:r>
      <w:r w:rsidR="003A0033" w:rsidRPr="00FA23F0">
        <w:rPr>
          <w:rFonts w:ascii="Arial" w:eastAsia="Calibri" w:hAnsi="Arial" w:cs="Arial"/>
          <w:bCs/>
          <w:lang w:eastAsia="en-US"/>
        </w:rPr>
        <w:t>.</w:t>
      </w:r>
      <w:r w:rsidRPr="00FA23F0">
        <w:rPr>
          <w:rFonts w:ascii="Arial" w:eastAsia="Calibri" w:hAnsi="Arial" w:cs="Arial"/>
          <w:bCs/>
          <w:lang w:eastAsia="en-US"/>
        </w:rPr>
        <w:t xml:space="preserve"> </w:t>
      </w:r>
      <w:r w:rsidRPr="00FA23F0">
        <w:rPr>
          <w:rFonts w:ascii="Arial" w:eastAsia="Calibri" w:hAnsi="Arial" w:cs="Arial"/>
          <w:bCs/>
          <w:i/>
          <w:lang w:eastAsia="en-US"/>
        </w:rPr>
        <w:t xml:space="preserve">Modificación de la Ley Orgánica 3/2018, de 5 de diciembre, de protección de datos personales y garantía de los derechos digitales. </w:t>
      </w:r>
    </w:p>
    <w:p w14:paraId="3AD25949" w14:textId="77777777" w:rsidR="0007621C" w:rsidRPr="00FA23F0" w:rsidRDefault="0007621C" w:rsidP="00EA0D16">
      <w:pPr>
        <w:suppressAutoHyphens/>
        <w:autoSpaceDN w:val="0"/>
        <w:spacing w:before="100" w:after="100" w:line="360" w:lineRule="auto"/>
        <w:ind w:left="708"/>
        <w:jc w:val="both"/>
        <w:textAlignment w:val="baseline"/>
        <w:rPr>
          <w:rFonts w:ascii="Arial" w:eastAsia="Calibri" w:hAnsi="Arial" w:cs="Arial"/>
          <w:bCs/>
          <w:i/>
          <w:lang w:eastAsia="en-US"/>
        </w:rPr>
      </w:pPr>
      <w:r w:rsidRPr="00FA23F0">
        <w:rPr>
          <w:rFonts w:ascii="Arial" w:eastAsia="Calibri" w:hAnsi="Arial" w:cs="Arial"/>
          <w:bCs/>
          <w:lang w:eastAsia="en-US"/>
        </w:rPr>
        <w:t xml:space="preserve">Disposición </w:t>
      </w:r>
      <w:r w:rsidR="00E13D16" w:rsidRPr="00FA23F0">
        <w:rPr>
          <w:rFonts w:ascii="Arial" w:eastAsia="Calibri" w:hAnsi="Arial" w:cs="Arial"/>
          <w:bCs/>
          <w:lang w:eastAsia="en-US"/>
        </w:rPr>
        <w:t xml:space="preserve">final </w:t>
      </w:r>
      <w:r w:rsidR="002F50A8" w:rsidRPr="00FA23F0">
        <w:rPr>
          <w:rFonts w:ascii="Arial" w:eastAsia="Calibri" w:hAnsi="Arial" w:cs="Arial"/>
          <w:bCs/>
          <w:lang w:eastAsia="en-US"/>
        </w:rPr>
        <w:t>quinta</w:t>
      </w:r>
      <w:r w:rsidRPr="00FA23F0">
        <w:rPr>
          <w:rFonts w:ascii="Arial" w:eastAsia="Calibri" w:hAnsi="Arial" w:cs="Arial"/>
          <w:bCs/>
          <w:lang w:eastAsia="en-US"/>
        </w:rPr>
        <w:t xml:space="preserve">. </w:t>
      </w:r>
      <w:r w:rsidRPr="00FA23F0">
        <w:rPr>
          <w:rFonts w:ascii="Arial" w:eastAsia="Calibri" w:hAnsi="Arial" w:cs="Arial"/>
          <w:bCs/>
          <w:i/>
          <w:lang w:eastAsia="en-US"/>
        </w:rPr>
        <w:t>Incorporación de la Directiva (EU) 2019/1937 del Parlamento Europeo y del Consejo, de 23 de octubre de 2019, relativa a la protección de las personas que informen sobre infracciones del Derecho de la Unión.</w:t>
      </w:r>
    </w:p>
    <w:p w14:paraId="32B82953" w14:textId="77777777" w:rsidR="0007621C" w:rsidRPr="00FA23F0" w:rsidRDefault="0007621C" w:rsidP="00EA0D16">
      <w:pPr>
        <w:suppressAutoHyphens/>
        <w:autoSpaceDN w:val="0"/>
        <w:spacing w:before="100" w:after="100" w:line="360" w:lineRule="auto"/>
        <w:ind w:left="708"/>
        <w:jc w:val="both"/>
        <w:textAlignment w:val="baseline"/>
        <w:rPr>
          <w:rFonts w:ascii="Arial" w:eastAsia="Calibri" w:hAnsi="Arial" w:cs="Arial"/>
          <w:bCs/>
          <w:lang w:eastAsia="en-US"/>
        </w:rPr>
      </w:pPr>
      <w:r w:rsidRPr="00FA23F0">
        <w:rPr>
          <w:rFonts w:ascii="Arial" w:eastAsia="Calibri" w:hAnsi="Arial" w:cs="Arial"/>
          <w:bCs/>
          <w:lang w:eastAsia="en-US"/>
        </w:rPr>
        <w:t xml:space="preserve">Disposición final </w:t>
      </w:r>
      <w:r w:rsidR="002F50A8" w:rsidRPr="00FA23F0">
        <w:rPr>
          <w:rFonts w:ascii="Arial" w:eastAsia="Calibri" w:hAnsi="Arial" w:cs="Arial"/>
          <w:bCs/>
          <w:lang w:eastAsia="en-US"/>
        </w:rPr>
        <w:t>sexta</w:t>
      </w:r>
      <w:r w:rsidRPr="00FA23F0">
        <w:rPr>
          <w:rFonts w:ascii="Arial" w:eastAsia="Calibri" w:hAnsi="Arial" w:cs="Arial"/>
          <w:bCs/>
          <w:lang w:eastAsia="en-US"/>
        </w:rPr>
        <w:t xml:space="preserve">. </w:t>
      </w:r>
      <w:r w:rsidRPr="00FA23F0">
        <w:rPr>
          <w:rFonts w:ascii="Arial" w:eastAsia="Calibri" w:hAnsi="Arial" w:cs="Arial"/>
          <w:bCs/>
          <w:i/>
          <w:lang w:eastAsia="en-US"/>
        </w:rPr>
        <w:t>Títulos competenciales</w:t>
      </w:r>
      <w:r w:rsidRPr="00FA23F0">
        <w:rPr>
          <w:rFonts w:ascii="Arial" w:eastAsia="Calibri" w:hAnsi="Arial" w:cs="Arial"/>
          <w:bCs/>
          <w:lang w:eastAsia="en-US"/>
        </w:rPr>
        <w:t>.</w:t>
      </w:r>
    </w:p>
    <w:p w14:paraId="5E162CE4" w14:textId="77777777" w:rsidR="0007621C" w:rsidRPr="00FA23F0" w:rsidRDefault="0007621C" w:rsidP="00EA0D16">
      <w:pPr>
        <w:suppressAutoHyphens/>
        <w:autoSpaceDN w:val="0"/>
        <w:spacing w:before="100" w:after="100" w:line="360" w:lineRule="auto"/>
        <w:ind w:left="708"/>
        <w:jc w:val="both"/>
        <w:textAlignment w:val="baseline"/>
        <w:rPr>
          <w:rFonts w:ascii="Arial" w:eastAsia="Calibri" w:hAnsi="Arial" w:cs="Arial"/>
          <w:bCs/>
          <w:lang w:eastAsia="en-US"/>
        </w:rPr>
      </w:pPr>
      <w:r w:rsidRPr="00FA23F0">
        <w:rPr>
          <w:rFonts w:ascii="Arial" w:eastAsia="Calibri" w:hAnsi="Arial" w:cs="Arial"/>
          <w:bCs/>
          <w:lang w:eastAsia="en-US"/>
        </w:rPr>
        <w:t xml:space="preserve">Disposición final </w:t>
      </w:r>
      <w:r w:rsidR="002F50A8" w:rsidRPr="00FA23F0">
        <w:rPr>
          <w:rFonts w:ascii="Arial" w:eastAsia="Calibri" w:hAnsi="Arial" w:cs="Arial"/>
          <w:bCs/>
          <w:lang w:eastAsia="en-US"/>
        </w:rPr>
        <w:t>séptima</w:t>
      </w:r>
      <w:r w:rsidRPr="00FA23F0">
        <w:rPr>
          <w:rFonts w:ascii="Arial" w:eastAsia="Calibri" w:hAnsi="Arial" w:cs="Arial"/>
          <w:bCs/>
          <w:lang w:eastAsia="en-US"/>
        </w:rPr>
        <w:t xml:space="preserve">. </w:t>
      </w:r>
      <w:r w:rsidRPr="00FA23F0">
        <w:rPr>
          <w:rFonts w:ascii="Arial" w:eastAsia="Calibri" w:hAnsi="Arial" w:cs="Arial"/>
          <w:bCs/>
          <w:i/>
          <w:lang w:eastAsia="en-US"/>
        </w:rPr>
        <w:t>Habilitación normativa</w:t>
      </w:r>
      <w:r w:rsidRPr="00FA23F0">
        <w:rPr>
          <w:rFonts w:ascii="Arial" w:eastAsia="Calibri" w:hAnsi="Arial" w:cs="Arial"/>
          <w:bCs/>
          <w:lang w:eastAsia="en-US"/>
        </w:rPr>
        <w:t>.</w:t>
      </w:r>
      <w:r w:rsidR="00AB3117" w:rsidRPr="00FA23F0">
        <w:rPr>
          <w:rFonts w:ascii="Arial" w:eastAsia="Calibri" w:hAnsi="Arial" w:cs="Arial"/>
          <w:bCs/>
          <w:lang w:eastAsia="en-US"/>
        </w:rPr>
        <w:t xml:space="preserve"> </w:t>
      </w:r>
    </w:p>
    <w:p w14:paraId="13C51B92" w14:textId="77777777" w:rsidR="0007621C" w:rsidRPr="00FA23F0" w:rsidRDefault="0007621C" w:rsidP="00EA0D16">
      <w:pPr>
        <w:suppressAutoHyphens/>
        <w:autoSpaceDN w:val="0"/>
        <w:spacing w:before="100" w:after="100" w:line="360" w:lineRule="auto"/>
        <w:ind w:left="708"/>
        <w:jc w:val="both"/>
        <w:textAlignment w:val="baseline"/>
        <w:rPr>
          <w:rFonts w:ascii="Arial" w:eastAsia="Calibri" w:hAnsi="Arial" w:cs="Arial"/>
          <w:bCs/>
          <w:lang w:eastAsia="en-US"/>
        </w:rPr>
      </w:pPr>
      <w:r w:rsidRPr="00FA23F0">
        <w:rPr>
          <w:rFonts w:ascii="Arial" w:eastAsia="Calibri" w:hAnsi="Arial" w:cs="Arial"/>
          <w:bCs/>
          <w:lang w:eastAsia="en-US"/>
        </w:rPr>
        <w:t xml:space="preserve">Disposición final </w:t>
      </w:r>
      <w:r w:rsidR="002F50A8" w:rsidRPr="00FA23F0">
        <w:rPr>
          <w:rFonts w:ascii="Arial" w:eastAsia="Calibri" w:hAnsi="Arial" w:cs="Arial"/>
          <w:bCs/>
          <w:lang w:eastAsia="en-US"/>
        </w:rPr>
        <w:t>octava</w:t>
      </w:r>
      <w:r w:rsidRPr="00FA23F0">
        <w:rPr>
          <w:rFonts w:ascii="Arial" w:eastAsia="Calibri" w:hAnsi="Arial" w:cs="Arial"/>
          <w:bCs/>
          <w:lang w:eastAsia="en-US"/>
        </w:rPr>
        <w:t xml:space="preserve">. </w:t>
      </w:r>
      <w:r w:rsidRPr="00FA23F0">
        <w:rPr>
          <w:rFonts w:ascii="Arial" w:eastAsia="Calibri" w:hAnsi="Arial" w:cs="Arial"/>
          <w:bCs/>
          <w:i/>
          <w:lang w:eastAsia="en-US"/>
        </w:rPr>
        <w:t>Entrada en vigor.</w:t>
      </w:r>
    </w:p>
    <w:p w14:paraId="0BBF635E" w14:textId="77777777" w:rsidR="0007621C" w:rsidRPr="00FA23F0" w:rsidRDefault="0007621C" w:rsidP="0007621C">
      <w:pPr>
        <w:keepNext/>
        <w:keepLines/>
        <w:suppressAutoHyphens/>
        <w:autoSpaceDN w:val="0"/>
        <w:spacing w:before="40" w:line="360" w:lineRule="auto"/>
        <w:ind w:left="708"/>
        <w:jc w:val="both"/>
        <w:textAlignment w:val="baseline"/>
        <w:outlineLvl w:val="1"/>
        <w:rPr>
          <w:rFonts w:ascii="Arial" w:eastAsia="Calibri" w:hAnsi="Arial" w:cs="Arial"/>
          <w:b/>
          <w:bCs/>
          <w:lang w:eastAsia="en-US"/>
        </w:rPr>
      </w:pPr>
    </w:p>
    <w:p w14:paraId="4853D0E2" w14:textId="77777777" w:rsidR="0007621C" w:rsidRPr="00FA23F0" w:rsidRDefault="0007621C" w:rsidP="0007621C">
      <w:pPr>
        <w:rPr>
          <w:rFonts w:ascii="Arial" w:eastAsia="Calibri" w:hAnsi="Arial" w:cs="Arial"/>
          <w:b/>
          <w:bCs/>
          <w:lang w:eastAsia="en-US"/>
        </w:rPr>
      </w:pPr>
      <w:r w:rsidRPr="00FA23F0">
        <w:rPr>
          <w:rFonts w:ascii="Arial" w:eastAsia="Calibri" w:hAnsi="Arial" w:cs="Arial"/>
          <w:b/>
          <w:bCs/>
          <w:lang w:eastAsia="en-US"/>
        </w:rPr>
        <w:br w:type="page"/>
      </w:r>
    </w:p>
    <w:p w14:paraId="52814FBB" w14:textId="77777777" w:rsidR="0007621C" w:rsidRPr="00FA23F0" w:rsidRDefault="0007621C" w:rsidP="0007621C">
      <w:pPr>
        <w:rPr>
          <w:rFonts w:ascii="Arial" w:eastAsia="NSimSun" w:hAnsi="Arial" w:cs="Arial"/>
          <w:kern w:val="2"/>
          <w:lang w:eastAsia="zh-CN" w:bidi="hi-IN"/>
        </w:rPr>
      </w:pPr>
    </w:p>
    <w:p w14:paraId="45DCACC6" w14:textId="77777777" w:rsidR="0007621C" w:rsidRPr="00FA23F0" w:rsidRDefault="0007621C" w:rsidP="0007621C">
      <w:pPr>
        <w:jc w:val="center"/>
        <w:rPr>
          <w:rFonts w:ascii="Arial" w:eastAsia="NSimSun" w:hAnsi="Arial" w:cs="Arial"/>
          <w:kern w:val="2"/>
          <w:lang w:eastAsia="zh-CN" w:bidi="hi-IN"/>
        </w:rPr>
      </w:pPr>
    </w:p>
    <w:p w14:paraId="3DDCFABA" w14:textId="77777777" w:rsidR="0007621C" w:rsidRPr="00FA23F0" w:rsidRDefault="0007621C" w:rsidP="0007621C">
      <w:pPr>
        <w:jc w:val="both"/>
        <w:rPr>
          <w:rFonts w:ascii="Arial" w:eastAsia="NSimSun" w:hAnsi="Arial" w:cs="Arial"/>
          <w:kern w:val="2"/>
          <w:lang w:eastAsia="zh-CN" w:bidi="hi-IN"/>
        </w:rPr>
      </w:pPr>
    </w:p>
    <w:p w14:paraId="618B8065" w14:textId="77777777" w:rsidR="0007621C" w:rsidRPr="00FA23F0" w:rsidRDefault="0007621C" w:rsidP="0007621C">
      <w:pPr>
        <w:shd w:val="clear" w:color="auto" w:fill="FFFFFF"/>
        <w:spacing w:before="120" w:line="360" w:lineRule="auto"/>
        <w:jc w:val="center"/>
        <w:rPr>
          <w:rFonts w:ascii="Arial" w:hAnsi="Arial" w:cs="Arial"/>
          <w:b/>
          <w:kern w:val="2"/>
          <w:lang w:bidi="hi-IN"/>
        </w:rPr>
      </w:pPr>
      <w:r w:rsidRPr="00FA23F0">
        <w:rPr>
          <w:rFonts w:ascii="Arial" w:hAnsi="Arial" w:cs="Arial"/>
          <w:b/>
          <w:kern w:val="2"/>
          <w:lang w:bidi="hi-IN"/>
        </w:rPr>
        <w:t>EXPOSICIÓN DE MOTIVOS</w:t>
      </w:r>
    </w:p>
    <w:p w14:paraId="3FC97FD4" w14:textId="77777777" w:rsidR="0007621C" w:rsidRPr="00FA23F0" w:rsidRDefault="0007621C" w:rsidP="0007621C">
      <w:pPr>
        <w:jc w:val="both"/>
        <w:rPr>
          <w:rFonts w:ascii="Arial" w:eastAsia="NSimSun" w:hAnsi="Arial" w:cs="Arial"/>
          <w:kern w:val="2"/>
          <w:lang w:eastAsia="zh-CN" w:bidi="hi-IN"/>
        </w:rPr>
      </w:pPr>
    </w:p>
    <w:p w14:paraId="3039B964" w14:textId="77777777" w:rsidR="0007621C" w:rsidRPr="00FA23F0" w:rsidRDefault="0007621C" w:rsidP="0007621C">
      <w:pPr>
        <w:jc w:val="both"/>
        <w:rPr>
          <w:rFonts w:ascii="Arial" w:eastAsia="NSimSun" w:hAnsi="Arial" w:cs="Arial"/>
          <w:kern w:val="2"/>
          <w:lang w:eastAsia="zh-CN" w:bidi="hi-IN"/>
        </w:rPr>
      </w:pPr>
    </w:p>
    <w:p w14:paraId="3189EED8" w14:textId="77777777" w:rsidR="0007621C" w:rsidRPr="00FA23F0" w:rsidRDefault="0007621C" w:rsidP="0007621C">
      <w:pPr>
        <w:jc w:val="center"/>
        <w:rPr>
          <w:rFonts w:ascii="Arial" w:eastAsia="NSimSun" w:hAnsi="Arial" w:cs="Arial"/>
          <w:kern w:val="2"/>
          <w:lang w:eastAsia="zh-CN" w:bidi="hi-IN"/>
        </w:rPr>
      </w:pPr>
      <w:r w:rsidRPr="00FA23F0">
        <w:rPr>
          <w:rFonts w:ascii="Arial" w:eastAsia="NSimSun" w:hAnsi="Arial" w:cs="Arial"/>
          <w:kern w:val="2"/>
          <w:lang w:eastAsia="zh-CN" w:bidi="hi-IN"/>
        </w:rPr>
        <w:t>I</w:t>
      </w:r>
    </w:p>
    <w:p w14:paraId="139CB32E" w14:textId="77777777" w:rsidR="0007621C" w:rsidRPr="00FA23F0" w:rsidRDefault="0007621C" w:rsidP="0007621C">
      <w:pPr>
        <w:spacing w:after="200" w:line="360" w:lineRule="auto"/>
        <w:jc w:val="both"/>
        <w:rPr>
          <w:rFonts w:ascii="Arial" w:eastAsia="Calibri" w:hAnsi="Arial" w:cs="Arial"/>
          <w:kern w:val="2"/>
          <w:lang w:eastAsia="zh-CN" w:bidi="hi-IN"/>
        </w:rPr>
      </w:pPr>
    </w:p>
    <w:p w14:paraId="7D92B5F6"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La colaboración ciudadana resulta indispensable para la eficacia del Derecho. Tal colaboración no sólo se manifiesta en el correcto cumplimiento personal de las obligaciones que a cada uno corresponden, manifestación de la sujeción de todos los poderes públicos y de la ciudadanía a la Constitución y al ordenamiento jurídico (artículo 9.1 de la Constitución), sino que también se extiende al compromiso colectivo con el buen funcionamiento de las instituciones públicas y privadas. En particular, la colaboración ciudadana a la hora de facilitar aquellas informaciones que puedan ayudar a la investigación y consiguiente persecución de conductas ilegales, ha de ser debidamente regulada y protegida.</w:t>
      </w:r>
    </w:p>
    <w:p w14:paraId="005B9ECC"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La obligación general de la ciudadanía de </w:t>
      </w:r>
      <w:r w:rsidR="00E62853" w:rsidRPr="00FA23F0">
        <w:rPr>
          <w:rFonts w:ascii="Arial" w:eastAsia="Calibri" w:hAnsi="Arial" w:cs="Arial"/>
          <w:kern w:val="2"/>
          <w:lang w:eastAsia="zh-CN" w:bidi="hi-IN"/>
        </w:rPr>
        <w:t>denunciar</w:t>
      </w:r>
      <w:r w:rsidRPr="00FA23F0">
        <w:rPr>
          <w:rFonts w:ascii="Arial" w:eastAsia="Calibri" w:hAnsi="Arial" w:cs="Arial"/>
          <w:kern w:val="2"/>
          <w:lang w:eastAsia="zh-CN" w:bidi="hi-IN"/>
        </w:rPr>
        <w:t xml:space="preserve"> la comisión de los delitos de los que tengan conocimiento, así como el reconocimiento de acciones públicas con el fin de impulsar la investigación sobre actuaciones contrarias a la normativa urbanística, sobre actividades que puedan perjudicar el ambiente, o para evitar daños en el patrimonio histórico-artístico, entre otros ejemplos, cuentan con una larga tradición en la legislación española. En el mismo sentido y coincidiendo con el impulso del Derecho de la Unión Europea, algunas regulaciones sectoriales, de manera especial en el ámbito financiero o de defensa de la competencia, han incorporado instrumentos específicos para que, quienes conocen de actuaciones irregulares o ilegales, puedan facilitar a los organismos supervisores datos e información útiles. </w:t>
      </w:r>
    </w:p>
    <w:p w14:paraId="55E7B879"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Por otra parte, son muchos los ejemplos de actuaciones cívicas que advirtieron de la existencia de prácticas irregulares y de corrupción que han permitido impulsar investigaciones que, previa la tramitación del procedimiento judicial legalmente establecido, han concluido con la imposición de la correspondiente condena penal por tales comportamientos. No obstante, también ha de advertirse que, en ocasiones, esos loables comportamientos cívicos han generado consecuencias penosas para quienes han </w:t>
      </w:r>
      <w:r w:rsidR="00E62853" w:rsidRPr="00FA23F0">
        <w:rPr>
          <w:rFonts w:ascii="Arial" w:eastAsia="Calibri" w:hAnsi="Arial" w:cs="Arial"/>
          <w:kern w:val="2"/>
          <w:lang w:eastAsia="zh-CN" w:bidi="hi-IN"/>
        </w:rPr>
        <w:t>comunicado</w:t>
      </w:r>
      <w:r w:rsidRPr="00FA23F0">
        <w:rPr>
          <w:rFonts w:ascii="Arial" w:eastAsia="Calibri" w:hAnsi="Arial" w:cs="Arial"/>
          <w:kern w:val="2"/>
          <w:lang w:eastAsia="zh-CN" w:bidi="hi-IN"/>
        </w:rPr>
        <w:t xml:space="preserve"> tales prácticas corruptas y otras infracciones: presiones por parte de los </w:t>
      </w:r>
      <w:r w:rsidR="00E62853" w:rsidRPr="00FA23F0">
        <w:rPr>
          <w:rFonts w:ascii="Arial" w:eastAsia="Calibri" w:hAnsi="Arial" w:cs="Arial"/>
          <w:kern w:val="2"/>
          <w:lang w:eastAsia="zh-CN" w:bidi="hi-IN"/>
        </w:rPr>
        <w:t>denunciados</w:t>
      </w:r>
      <w:r w:rsidRPr="00FA23F0">
        <w:rPr>
          <w:rFonts w:ascii="Arial" w:eastAsia="Calibri" w:hAnsi="Arial" w:cs="Arial"/>
          <w:kern w:val="2"/>
          <w:lang w:eastAsia="zh-CN" w:bidi="hi-IN"/>
        </w:rPr>
        <w:t xml:space="preserve">, aislamiento entre sus compañeros en la organización donde desempeñan su actividad laboral, despidos improcedentes, escraches continuos que se extendían </w:t>
      </w:r>
      <w:r w:rsidRPr="00FA23F0">
        <w:rPr>
          <w:rFonts w:ascii="Arial" w:eastAsia="Calibri" w:hAnsi="Arial" w:cs="Arial"/>
          <w:kern w:val="2"/>
          <w:lang w:eastAsia="zh-CN" w:bidi="hi-IN"/>
        </w:rPr>
        <w:lastRenderedPageBreak/>
        <w:t xml:space="preserve">a los familiares y otras sonrojantes actuaciones. Resulta indispensable que el ordenamiento jurídico proteja a la ciudadanía cuando muestra una conducta valiente de clara utilidad pública. Además, resulta importante asentar en la sociedad la conciencia de que debe perseguirse a quienes quebrantan la ley, de que no se van a tolerar los amedrentamientos por parte de los infractores y que no deben consentirse ni silenciarse los incumplimientos. Esta es la principal finalidad de esta ley: proteger a los ciudadanos que </w:t>
      </w:r>
      <w:r w:rsidR="00E62853" w:rsidRPr="00FA23F0">
        <w:rPr>
          <w:rFonts w:ascii="Arial" w:eastAsia="Calibri" w:hAnsi="Arial" w:cs="Arial"/>
          <w:kern w:val="2"/>
          <w:lang w:eastAsia="zh-CN" w:bidi="hi-IN"/>
        </w:rPr>
        <w:t>informan</w:t>
      </w:r>
      <w:r w:rsidR="007E36C1" w:rsidRPr="00FA23F0">
        <w:rPr>
          <w:rFonts w:ascii="Arial" w:eastAsia="Calibri" w:hAnsi="Arial" w:cs="Arial"/>
          <w:kern w:val="2"/>
          <w:lang w:eastAsia="zh-CN" w:bidi="hi-IN"/>
        </w:rPr>
        <w:t xml:space="preserve"> sobre vulneraciones del ordenamiento jurídico.</w:t>
      </w:r>
      <w:r w:rsidRPr="00FA23F0">
        <w:rPr>
          <w:rFonts w:ascii="Arial" w:eastAsia="Calibri" w:hAnsi="Arial" w:cs="Arial"/>
          <w:kern w:val="2"/>
          <w:lang w:eastAsia="zh-CN" w:bidi="hi-IN"/>
        </w:rPr>
        <w:t xml:space="preserve"> </w:t>
      </w:r>
    </w:p>
    <w:p w14:paraId="359CD4EC"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Con su aprobación se incorpora al Derecho español la Directiva </w:t>
      </w:r>
      <w:r w:rsidR="00016918" w:rsidRPr="00FA23F0">
        <w:rPr>
          <w:rFonts w:ascii="Arial" w:eastAsia="Calibri" w:hAnsi="Arial" w:cs="Arial"/>
          <w:kern w:val="2"/>
          <w:lang w:eastAsia="zh-CN" w:bidi="hi-IN"/>
        </w:rPr>
        <w:t>(UE)</w:t>
      </w:r>
      <w:r w:rsidRPr="00FA23F0">
        <w:rPr>
          <w:rFonts w:ascii="Arial" w:eastAsia="Calibri" w:hAnsi="Arial" w:cs="Arial"/>
          <w:kern w:val="2"/>
          <w:lang w:eastAsia="zh-CN" w:bidi="hi-IN"/>
        </w:rPr>
        <w:t xml:space="preserve"> 2019/1937, de 23 de octubre de 2019. Ese texto concreta las directrices dirigidas a establecer en los Estados miembro</w:t>
      </w:r>
      <w:r w:rsidR="00C16151" w:rsidRPr="00FA23F0">
        <w:rPr>
          <w:rFonts w:ascii="Arial" w:eastAsia="Calibri" w:hAnsi="Arial" w:cs="Arial"/>
          <w:kern w:val="2"/>
          <w:lang w:eastAsia="zh-CN" w:bidi="hi-IN"/>
        </w:rPr>
        <w:t>s</w:t>
      </w:r>
      <w:r w:rsidRPr="00FA23F0">
        <w:rPr>
          <w:rFonts w:ascii="Arial" w:eastAsia="Calibri" w:hAnsi="Arial" w:cs="Arial"/>
          <w:kern w:val="2"/>
          <w:lang w:eastAsia="zh-CN" w:bidi="hi-IN"/>
        </w:rPr>
        <w:t xml:space="preserve"> normas comunes que aseguren la protección efectiva de aquellas personas que informan de infracciones del Derecho de la Unión Europea. Las diferencias de tratamiento entre los distintos regímenes jurídicos existentes de los Estados miembro</w:t>
      </w:r>
      <w:r w:rsidR="00C16151" w:rsidRPr="00FA23F0">
        <w:rPr>
          <w:rFonts w:ascii="Arial" w:eastAsia="Calibri" w:hAnsi="Arial" w:cs="Arial"/>
          <w:kern w:val="2"/>
          <w:lang w:eastAsia="zh-CN" w:bidi="hi-IN"/>
        </w:rPr>
        <w:t>s</w:t>
      </w:r>
      <w:r w:rsidRPr="00FA23F0">
        <w:rPr>
          <w:rFonts w:ascii="Arial" w:eastAsia="Calibri" w:hAnsi="Arial" w:cs="Arial"/>
          <w:kern w:val="2"/>
          <w:lang w:eastAsia="zh-CN" w:bidi="hi-IN"/>
        </w:rPr>
        <w:t xml:space="preserve"> han generado dificultades a la hora de asegurar una aplicación coherente del Derecho europeo y perseguir sus infracciones. Para ello la citada Directiva regula aspectos mínimos que han de satisfacer los distintos cauces de </w:t>
      </w:r>
      <w:r w:rsidR="00E62853" w:rsidRPr="00FA23F0">
        <w:rPr>
          <w:rFonts w:ascii="Arial" w:eastAsia="Calibri" w:hAnsi="Arial" w:cs="Arial"/>
          <w:kern w:val="2"/>
          <w:lang w:eastAsia="zh-CN" w:bidi="hi-IN"/>
        </w:rPr>
        <w:t>información</w:t>
      </w:r>
      <w:r w:rsidRPr="00FA23F0">
        <w:rPr>
          <w:rFonts w:ascii="Arial" w:eastAsia="Calibri" w:hAnsi="Arial" w:cs="Arial"/>
          <w:kern w:val="2"/>
          <w:lang w:eastAsia="zh-CN" w:bidi="hi-IN"/>
        </w:rPr>
        <w:t xml:space="preserve">. En concreto, obliga a contar con canales internos de </w:t>
      </w:r>
      <w:r w:rsidR="008C33E4" w:rsidRPr="00FA23F0">
        <w:rPr>
          <w:rFonts w:ascii="Arial" w:eastAsia="Calibri" w:hAnsi="Arial" w:cs="Arial"/>
          <w:kern w:val="2"/>
          <w:lang w:eastAsia="zh-CN" w:bidi="hi-IN"/>
        </w:rPr>
        <w:t>comunicación</w:t>
      </w:r>
      <w:r w:rsidRPr="00FA23F0">
        <w:rPr>
          <w:rFonts w:ascii="Arial" w:eastAsia="Calibri" w:hAnsi="Arial" w:cs="Arial"/>
          <w:kern w:val="2"/>
          <w:lang w:eastAsia="zh-CN" w:bidi="hi-IN"/>
        </w:rPr>
        <w:t xml:space="preserve"> a muchas empresas y entidades públicas porque se considera, y así también se ha recogido en informes y estadísticas recabados durante la elaboración del texto europeo, que es preferible que la información sobre prácticas irregulares se conozca por la propia organización para corregirlas o reparar lo antes posible los daños. Además de tales canales internos, exige la Directiva la determinación de otros canales de comunicación, bautizados como “externos”, con el fin de ofrecer a los ciudadanos una comunicación con una autoridad pública especializada, lo que les puede generar más confianza al disipar su temor a sufrir alguna represalia en su entorno.</w:t>
      </w:r>
    </w:p>
    <w:p w14:paraId="5CA1373A"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Estos dos claros objetivos de la Directiva, proteger a los informantes y establecer las normas mínimas de los canales de comunicación, se incorporan en el contenido de esta ley. </w:t>
      </w:r>
    </w:p>
    <w:p w14:paraId="2FD08F94"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La ley se estructura en </w:t>
      </w:r>
      <w:r w:rsidR="002805B0" w:rsidRPr="00FA23F0">
        <w:rPr>
          <w:rFonts w:ascii="Arial" w:eastAsia="Calibri" w:hAnsi="Arial" w:cs="Arial"/>
          <w:kern w:val="2"/>
          <w:lang w:eastAsia="zh-CN" w:bidi="hi-IN"/>
        </w:rPr>
        <w:t>68 artículos, tres</w:t>
      </w:r>
      <w:r w:rsidR="00E13D16" w:rsidRPr="00FA23F0">
        <w:rPr>
          <w:rFonts w:ascii="Arial" w:eastAsia="Calibri" w:hAnsi="Arial" w:cs="Arial"/>
          <w:kern w:val="2"/>
          <w:lang w:eastAsia="zh-CN" w:bidi="hi-IN"/>
        </w:rPr>
        <w:t xml:space="preserve"> disposiciones</w:t>
      </w:r>
      <w:r w:rsidRPr="00FA23F0">
        <w:rPr>
          <w:rFonts w:ascii="Arial" w:eastAsia="Calibri" w:hAnsi="Arial" w:cs="Arial"/>
          <w:kern w:val="2"/>
          <w:lang w:eastAsia="zh-CN" w:bidi="hi-IN"/>
        </w:rPr>
        <w:t xml:space="preserve"> adicionales</w:t>
      </w:r>
      <w:r w:rsidR="004A1A0F" w:rsidRPr="00FA23F0">
        <w:rPr>
          <w:rFonts w:ascii="Arial" w:eastAsia="Calibri" w:hAnsi="Arial" w:cs="Arial"/>
          <w:kern w:val="2"/>
          <w:lang w:eastAsia="zh-CN" w:bidi="hi-IN"/>
        </w:rPr>
        <w:t>, cuatro</w:t>
      </w:r>
      <w:r w:rsidRPr="00FA23F0">
        <w:rPr>
          <w:rFonts w:ascii="Arial" w:eastAsia="Calibri" w:hAnsi="Arial" w:cs="Arial"/>
          <w:kern w:val="2"/>
          <w:lang w:eastAsia="zh-CN" w:bidi="hi-IN"/>
        </w:rPr>
        <w:t xml:space="preserve"> disposiciones transitorias y </w:t>
      </w:r>
      <w:r w:rsidR="000D0CAA" w:rsidRPr="00FA23F0">
        <w:rPr>
          <w:rFonts w:ascii="Arial" w:eastAsia="Calibri" w:hAnsi="Arial" w:cs="Arial"/>
          <w:kern w:val="2"/>
          <w:lang w:eastAsia="zh-CN" w:bidi="hi-IN"/>
        </w:rPr>
        <w:t>ocho</w:t>
      </w:r>
      <w:r w:rsidR="0074684E" w:rsidRPr="00FA23F0">
        <w:rPr>
          <w:rFonts w:ascii="Arial" w:eastAsia="Calibri" w:hAnsi="Arial" w:cs="Arial"/>
          <w:kern w:val="2"/>
          <w:lang w:eastAsia="zh-CN" w:bidi="hi-IN"/>
        </w:rPr>
        <w:t xml:space="preserve"> </w:t>
      </w:r>
      <w:r w:rsidRPr="00FA23F0">
        <w:rPr>
          <w:rFonts w:ascii="Arial" w:eastAsia="Calibri" w:hAnsi="Arial" w:cs="Arial"/>
          <w:kern w:val="2"/>
          <w:lang w:eastAsia="zh-CN" w:bidi="hi-IN"/>
        </w:rPr>
        <w:t>disposiciones finales.</w:t>
      </w:r>
    </w:p>
    <w:p w14:paraId="6F20DCA1" w14:textId="77777777" w:rsidR="001A054C" w:rsidRPr="00FA23F0" w:rsidRDefault="001A054C" w:rsidP="00197FA2">
      <w:pPr>
        <w:spacing w:before="240" w:after="240" w:line="360" w:lineRule="auto"/>
        <w:jc w:val="both"/>
        <w:rPr>
          <w:rFonts w:ascii="Arial" w:hAnsi="Arial" w:cs="Arial"/>
          <w:lang w:val="es-ES_tradnl"/>
        </w:rPr>
      </w:pPr>
      <w:r w:rsidRPr="00FA23F0">
        <w:rPr>
          <w:rFonts w:ascii="Arial" w:hAnsi="Arial" w:cs="Arial"/>
          <w:lang w:val="es-ES_tradnl"/>
        </w:rPr>
        <w:t xml:space="preserve">Los criterios seguidos en la transposición se han basado en los principios de la buena regulación, comprendiendo el principio de necesidad y eficacia al cumplir la obligación de transposición con fidelidad al texto de la Directiva y con la normativa ya existente sobre este ámbito con carácter parcial, de manera que se complete la regulación de esta materia para una mayor protección de los informantes; así como en los principios de proporcionalidad, al contener la regulación imprescindible para atender la necesidad a cubrir, y de seguridad jurídica, ya que se realiza con el </w:t>
      </w:r>
      <w:r w:rsidRPr="00FA23F0">
        <w:rPr>
          <w:rFonts w:ascii="Arial" w:hAnsi="Arial" w:cs="Arial"/>
          <w:lang w:val="es-ES_tradnl"/>
        </w:rPr>
        <w:lastRenderedPageBreak/>
        <w:t xml:space="preserve">ánimo de crear </w:t>
      </w:r>
      <w:r w:rsidRPr="00FA23F0">
        <w:rPr>
          <w:rFonts w:ascii="Arial" w:hAnsi="Arial" w:cs="Arial"/>
          <w:i/>
          <w:lang w:val="es-ES_tradnl"/>
        </w:rPr>
        <w:t>ex novo</w:t>
      </w:r>
      <w:r w:rsidRPr="00FA23F0">
        <w:rPr>
          <w:rFonts w:ascii="Arial" w:hAnsi="Arial" w:cs="Arial"/>
          <w:lang w:val="es-ES_tradnl"/>
        </w:rPr>
        <w:t xml:space="preserve"> un marco normativo adecuado, integrado y concreto para la protección efectiva de aquellas personas que informan de infracciones del Derecho de la Unión Europea que permite contribuir a la investigación y consiguiente persecución de conductas ilegales.</w:t>
      </w:r>
    </w:p>
    <w:p w14:paraId="5ABD11B6" w14:textId="77777777" w:rsidR="001A054C" w:rsidRPr="00FA23F0" w:rsidRDefault="001A054C" w:rsidP="00197FA2">
      <w:pPr>
        <w:spacing w:before="240" w:after="240" w:line="360" w:lineRule="auto"/>
        <w:jc w:val="both"/>
        <w:rPr>
          <w:rFonts w:ascii="Arial" w:hAnsi="Arial" w:cs="Arial"/>
          <w:lang w:val="es-ES_tradnl"/>
        </w:rPr>
      </w:pPr>
      <w:r w:rsidRPr="00FA23F0">
        <w:rPr>
          <w:rFonts w:ascii="Arial" w:hAnsi="Arial" w:cs="Arial"/>
          <w:lang w:val="es-ES_tradnl"/>
        </w:rPr>
        <w:t>En cuanto al principio de transparencia, el anteproyecto ha sido sometido al trámite de consulta pública establecido en el artículo 26.2 de la Ley 50/1997, de 27 de noviembre, del Gobierno, y ha sido sometido al trámite de audiencia e información pública del artículo 26.6 de la misma ley</w:t>
      </w:r>
      <w:r w:rsidR="00197FA2" w:rsidRPr="00FA23F0">
        <w:rPr>
          <w:rFonts w:ascii="Arial" w:hAnsi="Arial" w:cs="Arial"/>
          <w:lang w:val="es-ES_tradnl"/>
        </w:rPr>
        <w:t>.</w:t>
      </w:r>
    </w:p>
    <w:p w14:paraId="225D4B76" w14:textId="77777777" w:rsidR="0007621C" w:rsidRPr="00FA23F0" w:rsidRDefault="0007621C" w:rsidP="0007621C">
      <w:pPr>
        <w:jc w:val="both"/>
        <w:rPr>
          <w:rFonts w:ascii="Arial" w:eastAsia="NSimSun" w:hAnsi="Arial" w:cs="Arial"/>
          <w:kern w:val="2"/>
          <w:lang w:eastAsia="zh-CN" w:bidi="hi-IN"/>
        </w:rPr>
      </w:pPr>
    </w:p>
    <w:p w14:paraId="7024A742" w14:textId="77777777" w:rsidR="0007621C" w:rsidRPr="00FA23F0" w:rsidRDefault="0007621C" w:rsidP="0007621C">
      <w:pPr>
        <w:jc w:val="both"/>
        <w:rPr>
          <w:rFonts w:ascii="Arial" w:eastAsia="NSimSun" w:hAnsi="Arial" w:cs="Arial"/>
          <w:kern w:val="2"/>
          <w:lang w:eastAsia="zh-CN" w:bidi="hi-IN"/>
        </w:rPr>
      </w:pPr>
    </w:p>
    <w:p w14:paraId="4931946C" w14:textId="77777777" w:rsidR="0007621C" w:rsidRPr="00FA23F0" w:rsidRDefault="0007621C" w:rsidP="0007621C">
      <w:pPr>
        <w:jc w:val="both"/>
        <w:rPr>
          <w:rFonts w:ascii="Arial" w:eastAsia="NSimSun" w:hAnsi="Arial" w:cs="Arial"/>
          <w:kern w:val="2"/>
          <w:lang w:eastAsia="zh-CN" w:bidi="hi-IN"/>
        </w:rPr>
      </w:pPr>
    </w:p>
    <w:p w14:paraId="0E17E069" w14:textId="77777777" w:rsidR="0007621C" w:rsidRPr="00FA23F0" w:rsidRDefault="0007621C" w:rsidP="0007621C">
      <w:pPr>
        <w:jc w:val="center"/>
        <w:rPr>
          <w:rFonts w:ascii="Arial" w:eastAsia="NSimSun" w:hAnsi="Arial" w:cs="Arial"/>
          <w:kern w:val="2"/>
          <w:lang w:eastAsia="zh-CN" w:bidi="hi-IN"/>
        </w:rPr>
      </w:pPr>
      <w:r w:rsidRPr="00FA23F0">
        <w:rPr>
          <w:rFonts w:ascii="Arial" w:eastAsia="NSimSun" w:hAnsi="Arial" w:cs="Arial"/>
          <w:kern w:val="2"/>
          <w:lang w:eastAsia="zh-CN" w:bidi="hi-IN"/>
        </w:rPr>
        <w:t>II</w:t>
      </w:r>
    </w:p>
    <w:p w14:paraId="4508C235" w14:textId="77777777" w:rsidR="0007621C" w:rsidRPr="00FA23F0" w:rsidRDefault="0007621C" w:rsidP="0007621C">
      <w:pPr>
        <w:jc w:val="both"/>
        <w:rPr>
          <w:rFonts w:ascii="Arial" w:eastAsia="NSimSun" w:hAnsi="Arial" w:cs="Arial"/>
          <w:kern w:val="2"/>
          <w:lang w:eastAsia="zh-CN" w:bidi="hi-IN"/>
        </w:rPr>
      </w:pPr>
    </w:p>
    <w:p w14:paraId="7C0F4F94" w14:textId="6D48F1CB"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NSimSun" w:hAnsi="Arial" w:cs="Arial"/>
          <w:kern w:val="2"/>
          <w:lang w:eastAsia="zh-CN" w:bidi="hi-IN"/>
        </w:rPr>
        <w:t xml:space="preserve">El </w:t>
      </w:r>
      <w:r w:rsidR="00D47E38" w:rsidRPr="00FA23F0">
        <w:rPr>
          <w:rFonts w:ascii="Arial" w:eastAsia="Calibri" w:hAnsi="Arial" w:cs="Arial"/>
          <w:kern w:val="2"/>
          <w:lang w:eastAsia="zh-CN" w:bidi="hi-IN"/>
        </w:rPr>
        <w:t>título</w:t>
      </w:r>
      <w:r w:rsidR="000E66F0" w:rsidRPr="00FA23F0">
        <w:rPr>
          <w:rFonts w:ascii="Arial" w:eastAsia="Calibri" w:hAnsi="Arial" w:cs="Arial"/>
          <w:kern w:val="2"/>
          <w:lang w:eastAsia="zh-CN" w:bidi="hi-IN"/>
        </w:rPr>
        <w:t xml:space="preserve"> </w:t>
      </w:r>
      <w:r w:rsidR="002D4989" w:rsidRPr="00FA23F0">
        <w:rPr>
          <w:rFonts w:ascii="Arial" w:eastAsia="Calibri" w:hAnsi="Arial" w:cs="Arial"/>
          <w:kern w:val="2"/>
          <w:lang w:eastAsia="zh-CN" w:bidi="hi-IN"/>
        </w:rPr>
        <w:t xml:space="preserve">I </w:t>
      </w:r>
      <w:r w:rsidRPr="00FA23F0">
        <w:rPr>
          <w:rFonts w:ascii="Arial" w:eastAsia="Calibri" w:hAnsi="Arial" w:cs="Arial"/>
          <w:kern w:val="2"/>
          <w:lang w:eastAsia="zh-CN" w:bidi="hi-IN"/>
        </w:rPr>
        <w:t xml:space="preserve">precisa la finalidad y el ámbito de aplicación de la ley. </w:t>
      </w:r>
    </w:p>
    <w:p w14:paraId="726CE948"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A la finalidad de la norma ya nos hemos referido en el apartado anterior. </w:t>
      </w:r>
    </w:p>
    <w:p w14:paraId="573E6D8F"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Por lo que se refiere a su ámbito de aplicación la presente ley, además de proteger a quienes informen sobre las infracciones de Derecho de la Unión que marca la directiva de tra</w:t>
      </w:r>
      <w:r w:rsidR="002D4989" w:rsidRPr="00FA23F0">
        <w:rPr>
          <w:rFonts w:ascii="Arial" w:eastAsia="Calibri" w:hAnsi="Arial" w:cs="Arial"/>
          <w:kern w:val="2"/>
          <w:lang w:eastAsia="zh-CN" w:bidi="hi-IN"/>
        </w:rPr>
        <w:t>n</w:t>
      </w:r>
      <w:r w:rsidRPr="00FA23F0">
        <w:rPr>
          <w:rFonts w:ascii="Arial" w:eastAsia="Calibri" w:hAnsi="Arial" w:cs="Arial"/>
          <w:kern w:val="2"/>
          <w:lang w:eastAsia="zh-CN" w:bidi="hi-IN"/>
        </w:rPr>
        <w:t>sposición, amplía el amparo y abre los canales de comunicación a quienes adviertan de vulneraciones del resto del ordenamiento jurídico que afecten directamente al interés general, entendiendo que este está comprometido en todo caso si la vulneración investigada afecta a la Hacienda Pública</w:t>
      </w:r>
      <w:r w:rsidR="008C33E4" w:rsidRPr="00FA23F0">
        <w:rPr>
          <w:rFonts w:ascii="Arial" w:eastAsia="Calibri" w:hAnsi="Arial" w:cs="Arial"/>
          <w:kern w:val="2"/>
          <w:lang w:eastAsia="zh-CN" w:bidi="hi-IN"/>
        </w:rPr>
        <w:t>.</w:t>
      </w:r>
      <w:r w:rsidRPr="00FA23F0">
        <w:rPr>
          <w:rFonts w:ascii="Arial" w:eastAsia="Calibri" w:hAnsi="Arial" w:cs="Arial"/>
          <w:kern w:val="2"/>
          <w:lang w:eastAsia="zh-CN" w:bidi="hi-IN"/>
        </w:rPr>
        <w:t xml:space="preserve"> </w:t>
      </w:r>
    </w:p>
    <w:p w14:paraId="10FDF147"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Esa exigencia de afectar al interés general deriva de la necesidad de no desnaturalizar el régimen especial de protección de los informantes. Hay muchas infracciones tipificadas en el ordenamiento jurídico que responden a mecanismos de reacción frente a incumplimientos de normas de Derecho privado que regulan relaciones entre particulares y que, en consecuencia, no afectan al adecuado funcionamiento de las instituciones públicas y privadas que es, en definitiva, lo que se trata de preservar mediante la protección dispensada por esta ley. Interesa en este momento insistir en la protección del interés general sobre el que asientan y fortalecen los lazos de convivencia de una sociedad democrática. Por tanto, aquellos delitos e infracciones administrativas cuya tipificación se ha perfilado para reaccionar frente al daño al interés general son los que interesa perseguir y para ello la colaboración ciudadana es relevante. En particular, se consideran particularmente perjudiciales para el interés general aquellas actuaciones que perjudiquen de manera grave los intereses financieros del Estado o que alteren de manera significativa la actuación objetiva e imparcial de los organismos públicos envolviendo prácticas corruptas, de clientelismo o nepotismo.</w:t>
      </w:r>
    </w:p>
    <w:p w14:paraId="791DDA9A"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lastRenderedPageBreak/>
        <w:t xml:space="preserve">La ley atiende a aquellas </w:t>
      </w:r>
      <w:r w:rsidR="00E62853" w:rsidRPr="00FA23F0">
        <w:rPr>
          <w:rFonts w:ascii="Arial" w:eastAsia="Calibri" w:hAnsi="Arial" w:cs="Arial"/>
          <w:kern w:val="2"/>
          <w:lang w:eastAsia="zh-CN" w:bidi="hi-IN"/>
        </w:rPr>
        <w:t>comunicaciones</w:t>
      </w:r>
      <w:r w:rsidRPr="00FA23F0">
        <w:rPr>
          <w:rFonts w:ascii="Arial" w:eastAsia="Calibri" w:hAnsi="Arial" w:cs="Arial"/>
          <w:kern w:val="2"/>
          <w:lang w:eastAsia="zh-CN" w:bidi="hi-IN"/>
        </w:rPr>
        <w:t xml:space="preserve"> que informan sobre actuaciones y que constituyen, de probarse, delitos o infracciones muy graves o graves o vulneraciones del ordenamiento jurídico que afect</w:t>
      </w:r>
      <w:r w:rsidR="008C33E4" w:rsidRPr="00FA23F0">
        <w:rPr>
          <w:rFonts w:ascii="Arial" w:eastAsia="Calibri" w:hAnsi="Arial" w:cs="Arial"/>
          <w:kern w:val="2"/>
          <w:lang w:eastAsia="zh-CN" w:bidi="hi-IN"/>
        </w:rPr>
        <w:t>a</w:t>
      </w:r>
      <w:r w:rsidRPr="00FA23F0">
        <w:rPr>
          <w:rFonts w:ascii="Arial" w:eastAsia="Calibri" w:hAnsi="Arial" w:cs="Arial"/>
          <w:kern w:val="2"/>
          <w:lang w:eastAsia="zh-CN" w:bidi="hi-IN"/>
        </w:rPr>
        <w:t xml:space="preserve">n directamente al interés general. </w:t>
      </w:r>
    </w:p>
    <w:p w14:paraId="09582D6D"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La buena fe, la conciencia honesta de que se han producido o pueden producirse hechos graves perjudiciales constituye un requisito indispensable para la protección del informante. Esa buena fe es la expresión de su comportamiento cívico y se contrapone a otras actuaciones que, por el contrario, resulta indispensable excluir de la protección, tales como la remisión de informaciones falsas, tergiversadas, así como aquellas que se han obtenido de manera ilícita.</w:t>
      </w:r>
    </w:p>
    <w:p w14:paraId="16D35C3B"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Junto a la descripción del ámbito objetivo de aplicación, precisa la ley el ámbito subjetivo, esto es, qué personas están protegidas frente a posibles represalias.</w:t>
      </w:r>
    </w:p>
    <w:p w14:paraId="45860EA9"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Así, se extiende la protección a todas aquellas personas que tienen vínculos profesionales con entidades tanto del </w:t>
      </w:r>
      <w:r w:rsidR="002D4989" w:rsidRPr="00FA23F0">
        <w:rPr>
          <w:rFonts w:ascii="Arial" w:eastAsia="Calibri" w:hAnsi="Arial" w:cs="Arial"/>
          <w:kern w:val="2"/>
          <w:lang w:eastAsia="zh-CN" w:bidi="hi-IN"/>
        </w:rPr>
        <w:t xml:space="preserve">sector público </w:t>
      </w:r>
      <w:r w:rsidRPr="00FA23F0">
        <w:rPr>
          <w:rFonts w:ascii="Arial" w:eastAsia="Calibri" w:hAnsi="Arial" w:cs="Arial"/>
          <w:kern w:val="2"/>
          <w:lang w:eastAsia="zh-CN" w:bidi="hi-IN"/>
        </w:rPr>
        <w:t xml:space="preserve">como del </w:t>
      </w:r>
      <w:r w:rsidR="002D4989" w:rsidRPr="00FA23F0">
        <w:rPr>
          <w:rFonts w:ascii="Arial" w:eastAsia="Calibri" w:hAnsi="Arial" w:cs="Arial"/>
          <w:kern w:val="2"/>
          <w:lang w:eastAsia="zh-CN" w:bidi="hi-IN"/>
        </w:rPr>
        <w:t>sector privado</w:t>
      </w:r>
      <w:r w:rsidRPr="00FA23F0">
        <w:rPr>
          <w:rFonts w:ascii="Arial" w:eastAsia="Calibri" w:hAnsi="Arial" w:cs="Arial"/>
          <w:kern w:val="2"/>
          <w:lang w:eastAsia="zh-CN" w:bidi="hi-IN"/>
        </w:rPr>
        <w:t>, aquellas que ya han finalizado su relación profesional, voluntarios, trabajadores en prácticas o en período de formación, personas que participan en procesos de selección. También se extiende el amparo de la ley a las personas que prestan asistencia a los informantes, a las personas de su entorno que puedan sufrir represalias, así como las personas jurídicas propiedad del informante, entre otras.</w:t>
      </w:r>
    </w:p>
    <w:p w14:paraId="42ED5152" w14:textId="2270DB4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El </w:t>
      </w:r>
      <w:r w:rsidR="00D47E38" w:rsidRPr="00FA23F0">
        <w:rPr>
          <w:rFonts w:ascii="Arial" w:eastAsia="Calibri" w:hAnsi="Arial" w:cs="Arial"/>
          <w:kern w:val="2"/>
          <w:lang w:eastAsia="zh-CN" w:bidi="hi-IN"/>
        </w:rPr>
        <w:t>título</w:t>
      </w:r>
      <w:r w:rsidR="000E66F0" w:rsidRPr="00FA23F0">
        <w:rPr>
          <w:rFonts w:ascii="Arial" w:eastAsia="Calibri" w:hAnsi="Arial" w:cs="Arial"/>
          <w:kern w:val="2"/>
          <w:lang w:eastAsia="zh-CN" w:bidi="hi-IN"/>
        </w:rPr>
        <w:t xml:space="preserve"> </w:t>
      </w:r>
      <w:r w:rsidRPr="00FA23F0">
        <w:rPr>
          <w:rFonts w:ascii="Arial" w:eastAsia="Calibri" w:hAnsi="Arial" w:cs="Arial"/>
          <w:kern w:val="2"/>
          <w:lang w:eastAsia="zh-CN" w:bidi="hi-IN"/>
        </w:rPr>
        <w:t xml:space="preserve">II de la ley contiene el régimen jurídico de los sistemas internos de </w:t>
      </w:r>
      <w:r w:rsidR="00E62853" w:rsidRPr="00FA23F0">
        <w:rPr>
          <w:rFonts w:ascii="Arial" w:eastAsia="Calibri" w:hAnsi="Arial" w:cs="Arial"/>
          <w:kern w:val="2"/>
          <w:lang w:eastAsia="zh-CN" w:bidi="hi-IN"/>
        </w:rPr>
        <w:t>información</w:t>
      </w:r>
      <w:r w:rsidRPr="00FA23F0">
        <w:rPr>
          <w:rFonts w:ascii="Arial" w:eastAsia="Calibri" w:hAnsi="Arial" w:cs="Arial"/>
          <w:kern w:val="2"/>
          <w:lang w:eastAsia="zh-CN" w:bidi="hi-IN"/>
        </w:rPr>
        <w:t xml:space="preserve">. Tales sistemas constituyen el cauce que debería utilizarse de manera preferente para canalizar la </w:t>
      </w:r>
      <w:r w:rsidR="00E62853" w:rsidRPr="00FA23F0">
        <w:rPr>
          <w:rFonts w:ascii="Arial" w:eastAsia="Calibri" w:hAnsi="Arial" w:cs="Arial"/>
          <w:kern w:val="2"/>
          <w:lang w:eastAsia="zh-CN" w:bidi="hi-IN"/>
        </w:rPr>
        <w:t>información</w:t>
      </w:r>
      <w:r w:rsidRPr="00FA23F0">
        <w:rPr>
          <w:rFonts w:ascii="Arial" w:eastAsia="Calibri" w:hAnsi="Arial" w:cs="Arial"/>
          <w:kern w:val="2"/>
          <w:lang w:eastAsia="zh-CN" w:bidi="hi-IN"/>
        </w:rPr>
        <w:t xml:space="preserve"> pues una actuación diligente y eficaz en el seno de la propia organización podría paralizar las consecuencias perjudiciales de las actuaciones investigadas. No obstante, declarada esta preferencia, será el informante el que valore qué cauce seguir, interno o externo, según las circunstancias y los riesgos de represalias que considere.</w:t>
      </w:r>
    </w:p>
    <w:p w14:paraId="25558E28"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La configuración de estos sistemas internos de </w:t>
      </w:r>
      <w:r w:rsidR="00E62853" w:rsidRPr="00FA23F0">
        <w:rPr>
          <w:rFonts w:ascii="Arial" w:eastAsia="Calibri" w:hAnsi="Arial" w:cs="Arial"/>
          <w:kern w:val="2"/>
          <w:lang w:eastAsia="zh-CN" w:bidi="hi-IN"/>
        </w:rPr>
        <w:t>información</w:t>
      </w:r>
      <w:r w:rsidRPr="00FA23F0">
        <w:rPr>
          <w:rFonts w:ascii="Arial" w:eastAsia="Calibri" w:hAnsi="Arial" w:cs="Arial"/>
          <w:kern w:val="2"/>
          <w:lang w:eastAsia="zh-CN" w:bidi="hi-IN"/>
        </w:rPr>
        <w:t xml:space="preserve"> deberá satisfacer ciertas exigencias, entre otras se pueden destacar las siguientes: su uso asequible, las garantías de confidencialidad, las prácticas correctas de seguimiento, investigación y protección del informante. Asimismo, resulta indispensable para la eficacia de los sistemas internos de </w:t>
      </w:r>
      <w:r w:rsidR="00E62853" w:rsidRPr="00FA23F0">
        <w:rPr>
          <w:rFonts w:ascii="Arial" w:eastAsia="Calibri" w:hAnsi="Arial" w:cs="Arial"/>
          <w:kern w:val="2"/>
          <w:lang w:eastAsia="zh-CN" w:bidi="hi-IN"/>
        </w:rPr>
        <w:t>información</w:t>
      </w:r>
      <w:r w:rsidRPr="00FA23F0">
        <w:rPr>
          <w:rFonts w:ascii="Arial" w:eastAsia="Calibri" w:hAnsi="Arial" w:cs="Arial"/>
          <w:kern w:val="2"/>
          <w:lang w:eastAsia="zh-CN" w:bidi="hi-IN"/>
        </w:rPr>
        <w:t xml:space="preserve"> la designación de un responsable de su correcto funcionamiento.</w:t>
      </w:r>
    </w:p>
    <w:p w14:paraId="5E3B666D"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Lógicamente la ley diferencia la extensión de la obligación de configurar estos canales internos en el ámbito de las organizaciones privadas de las que pertenecen al sector público. </w:t>
      </w:r>
    </w:p>
    <w:p w14:paraId="27D551E5"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lastRenderedPageBreak/>
        <w:t xml:space="preserve">En el ámbito privado, siguiendo la previsión de la Directiva, estarán obligadas a configurar un sistema interno de </w:t>
      </w:r>
      <w:r w:rsidR="00E62853" w:rsidRPr="00FA23F0">
        <w:rPr>
          <w:rFonts w:ascii="Arial" w:eastAsia="Calibri" w:hAnsi="Arial" w:cs="Arial"/>
          <w:kern w:val="2"/>
          <w:lang w:eastAsia="zh-CN" w:bidi="hi-IN"/>
        </w:rPr>
        <w:t>información</w:t>
      </w:r>
      <w:r w:rsidRPr="00FA23F0">
        <w:rPr>
          <w:rFonts w:ascii="Arial" w:eastAsia="Calibri" w:hAnsi="Arial" w:cs="Arial"/>
          <w:kern w:val="2"/>
          <w:lang w:eastAsia="zh-CN" w:bidi="hi-IN"/>
        </w:rPr>
        <w:t xml:space="preserve"> todas aquellas empresas que tengan más de cincuenta trabajadores. En los grupos de empresas será la sociedad dominante la que decida la organización de los canales de comunicación. </w:t>
      </w:r>
    </w:p>
    <w:p w14:paraId="3DB3800E"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Siendo conscientes del coste que esta nueva carga pueda generar en las empresas, la ley admite que aquellas que, superando la cifra de </w:t>
      </w:r>
      <w:r w:rsidR="002D4989" w:rsidRPr="00FA23F0">
        <w:rPr>
          <w:rFonts w:ascii="Arial" w:eastAsia="Calibri" w:hAnsi="Arial" w:cs="Arial"/>
          <w:kern w:val="2"/>
          <w:lang w:eastAsia="zh-CN" w:bidi="hi-IN"/>
        </w:rPr>
        <w:t xml:space="preserve">cincuenta </w:t>
      </w:r>
      <w:r w:rsidRPr="00FA23F0">
        <w:rPr>
          <w:rFonts w:ascii="Arial" w:eastAsia="Calibri" w:hAnsi="Arial" w:cs="Arial"/>
          <w:kern w:val="2"/>
          <w:lang w:eastAsia="zh-CN" w:bidi="hi-IN"/>
        </w:rPr>
        <w:t xml:space="preserve">cuenten con menos de </w:t>
      </w:r>
      <w:r w:rsidR="002D4989" w:rsidRPr="00FA23F0">
        <w:rPr>
          <w:rFonts w:ascii="Arial" w:eastAsia="Calibri" w:hAnsi="Arial" w:cs="Arial"/>
          <w:kern w:val="2"/>
          <w:lang w:eastAsia="zh-CN" w:bidi="hi-IN"/>
        </w:rPr>
        <w:t xml:space="preserve">doscientos cincuenta </w:t>
      </w:r>
      <w:r w:rsidRPr="00FA23F0">
        <w:rPr>
          <w:rFonts w:ascii="Arial" w:eastAsia="Calibri" w:hAnsi="Arial" w:cs="Arial"/>
          <w:kern w:val="2"/>
          <w:lang w:eastAsia="zh-CN" w:bidi="hi-IN"/>
        </w:rPr>
        <w:t xml:space="preserve">trabajadores, puedan compartir medios y recursos para la gestión de las </w:t>
      </w:r>
      <w:r w:rsidR="00E62853" w:rsidRPr="00FA23F0">
        <w:rPr>
          <w:rFonts w:ascii="Arial" w:eastAsia="Calibri" w:hAnsi="Arial" w:cs="Arial"/>
          <w:kern w:val="2"/>
          <w:lang w:eastAsia="zh-CN" w:bidi="hi-IN"/>
        </w:rPr>
        <w:t>informaciones</w:t>
      </w:r>
      <w:r w:rsidRPr="00FA23F0">
        <w:rPr>
          <w:rFonts w:ascii="Arial" w:eastAsia="Calibri" w:hAnsi="Arial" w:cs="Arial"/>
          <w:kern w:val="2"/>
          <w:lang w:eastAsia="zh-CN" w:bidi="hi-IN"/>
        </w:rPr>
        <w:t xml:space="preserve"> que reciban, quedando siempre clara la existencia de canales propios en cada empresa. </w:t>
      </w:r>
    </w:p>
    <w:p w14:paraId="2A4465F7" w14:textId="5E99073C"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No obstante, con independencia del número de empleados</w:t>
      </w:r>
      <w:r w:rsidR="00DB2655" w:rsidRPr="00FA23F0">
        <w:rPr>
          <w:rFonts w:ascii="Arial" w:eastAsia="Calibri" w:hAnsi="Arial" w:cs="Arial"/>
          <w:kern w:val="2"/>
          <w:lang w:eastAsia="zh-CN" w:bidi="hi-IN"/>
        </w:rPr>
        <w:t>,</w:t>
      </w:r>
      <w:r w:rsidRPr="00FA23F0">
        <w:rPr>
          <w:rFonts w:ascii="Arial" w:eastAsia="Calibri" w:hAnsi="Arial" w:cs="Arial"/>
          <w:kern w:val="2"/>
          <w:lang w:eastAsia="zh-CN" w:bidi="hi-IN"/>
        </w:rPr>
        <w:t xml:space="preserve"> se obliga a contar con un sistema interno de </w:t>
      </w:r>
      <w:r w:rsidR="00E62853" w:rsidRPr="00FA23F0">
        <w:rPr>
          <w:rFonts w:ascii="Arial" w:eastAsia="Calibri" w:hAnsi="Arial" w:cs="Arial"/>
          <w:kern w:val="2"/>
          <w:lang w:eastAsia="zh-CN" w:bidi="hi-IN"/>
        </w:rPr>
        <w:t>informaciones</w:t>
      </w:r>
      <w:r w:rsidRPr="00FA23F0">
        <w:rPr>
          <w:rFonts w:ascii="Arial" w:eastAsia="Calibri" w:hAnsi="Arial" w:cs="Arial"/>
          <w:kern w:val="2"/>
          <w:lang w:eastAsia="zh-CN" w:bidi="hi-IN"/>
        </w:rPr>
        <w:t xml:space="preserve"> a todos los partidos políticos, sindicatos, organizaciones empresariales, así como a las fundaciones que de los mismos dependan</w:t>
      </w:r>
      <w:r w:rsidR="00DB2655" w:rsidRPr="00FA23F0">
        <w:rPr>
          <w:rFonts w:ascii="Arial" w:eastAsia="Calibri" w:hAnsi="Arial" w:cs="Arial"/>
          <w:kern w:val="2"/>
          <w:lang w:eastAsia="zh-CN" w:bidi="hi-IN"/>
        </w:rPr>
        <w:t>,</w:t>
      </w:r>
      <w:r w:rsidRPr="00FA23F0">
        <w:rPr>
          <w:rFonts w:ascii="Arial" w:eastAsia="Calibri" w:hAnsi="Arial" w:cs="Arial"/>
          <w:kern w:val="2"/>
          <w:lang w:eastAsia="zh-CN" w:bidi="hi-IN"/>
        </w:rPr>
        <w:t xml:space="preserve"> siempre que reciban fondos públicos para su financiación. La razón de esta exigencia se ampara en el singular papel constitucional que tienen estas organizaciones tal y como proclaman los artículos 6 y 7 de la Constitución</w:t>
      </w:r>
      <w:r w:rsidR="000E66F0" w:rsidRPr="00FA23F0">
        <w:rPr>
          <w:rFonts w:ascii="Arial" w:eastAsia="Calibri" w:hAnsi="Arial" w:cs="Arial"/>
          <w:kern w:val="2"/>
          <w:lang w:eastAsia="zh-CN" w:bidi="hi-IN"/>
        </w:rPr>
        <w:t xml:space="preserve"> Española</w:t>
      </w:r>
      <w:r w:rsidRPr="00FA23F0">
        <w:rPr>
          <w:rFonts w:ascii="Arial" w:eastAsia="Calibri" w:hAnsi="Arial" w:cs="Arial"/>
          <w:kern w:val="2"/>
          <w:lang w:eastAsia="zh-CN" w:bidi="hi-IN"/>
        </w:rPr>
        <w:t xml:space="preserve">, como manifestación del pluralismo político y vehículo de defensa y protección de </w:t>
      </w:r>
      <w:r w:rsidR="00813D33" w:rsidRPr="00FA23F0">
        <w:rPr>
          <w:rFonts w:ascii="Arial" w:eastAsia="Calibri" w:hAnsi="Arial" w:cs="Arial"/>
          <w:kern w:val="2"/>
          <w:lang w:eastAsia="zh-CN" w:bidi="hi-IN"/>
        </w:rPr>
        <w:t>l</w:t>
      </w:r>
      <w:r w:rsidRPr="00FA23F0">
        <w:rPr>
          <w:rFonts w:ascii="Arial" w:eastAsia="Calibri" w:hAnsi="Arial" w:cs="Arial"/>
          <w:kern w:val="2"/>
          <w:lang w:eastAsia="zh-CN" w:bidi="hi-IN"/>
        </w:rPr>
        <w:t xml:space="preserve">os intereses económicos y sociales que les son propios, respectivamente. La existencia de casos de corrupción que han afectado a algunas de estas organizaciones incrementa la preocupación entre la ciudadanía por el recto funcionamiento de las instituciones, por lo que resulta indispensable exigir a estas organizaciones una actitud ejemplar que asiente la confianza en ellos de la sociedad pues de ello depende en buena medida el adecuado funcionamiento del sistema democrático. De ahí la obligación de que </w:t>
      </w:r>
      <w:r w:rsidR="00DB2655" w:rsidRPr="00FA23F0">
        <w:rPr>
          <w:rFonts w:ascii="Arial" w:eastAsia="Calibri" w:hAnsi="Arial" w:cs="Arial"/>
          <w:kern w:val="2"/>
          <w:lang w:eastAsia="zh-CN" w:bidi="hi-IN"/>
        </w:rPr>
        <w:t xml:space="preserve">se </w:t>
      </w:r>
      <w:r w:rsidRPr="00FA23F0">
        <w:rPr>
          <w:rFonts w:ascii="Arial" w:eastAsia="Calibri" w:hAnsi="Arial" w:cs="Arial"/>
          <w:kern w:val="2"/>
          <w:lang w:eastAsia="zh-CN" w:bidi="hi-IN"/>
        </w:rPr>
        <w:t>configure</w:t>
      </w:r>
      <w:r w:rsidRPr="00FA23F0">
        <w:rPr>
          <w:rFonts w:ascii="Arial" w:eastAsia="Calibri" w:hAnsi="Arial" w:cs="Arial"/>
          <w:strike/>
          <w:kern w:val="2"/>
          <w:lang w:eastAsia="zh-CN" w:bidi="hi-IN"/>
        </w:rPr>
        <w:t>n</w:t>
      </w:r>
      <w:r w:rsidR="00DB2655" w:rsidRPr="00FA23F0">
        <w:rPr>
          <w:rFonts w:ascii="Arial" w:eastAsia="Calibri" w:hAnsi="Arial" w:cs="Arial"/>
          <w:strike/>
          <w:kern w:val="2"/>
          <w:lang w:eastAsia="zh-CN" w:bidi="hi-IN"/>
        </w:rPr>
        <w:t>,</w:t>
      </w:r>
      <w:r w:rsidRPr="00FA23F0">
        <w:rPr>
          <w:rFonts w:ascii="Arial" w:eastAsia="Calibri" w:hAnsi="Arial" w:cs="Arial"/>
          <w:kern w:val="2"/>
          <w:lang w:eastAsia="zh-CN" w:bidi="hi-IN"/>
        </w:rPr>
        <w:t xml:space="preserve"> con independencia del número de trabajadores, un sistema interno de </w:t>
      </w:r>
      <w:r w:rsidR="00E62853" w:rsidRPr="00FA23F0">
        <w:rPr>
          <w:rFonts w:ascii="Arial" w:eastAsia="Calibri" w:hAnsi="Arial" w:cs="Arial"/>
          <w:kern w:val="2"/>
          <w:lang w:eastAsia="zh-CN" w:bidi="hi-IN"/>
        </w:rPr>
        <w:t>informaciones</w:t>
      </w:r>
      <w:r w:rsidRPr="00FA23F0">
        <w:rPr>
          <w:rFonts w:ascii="Arial" w:eastAsia="Calibri" w:hAnsi="Arial" w:cs="Arial"/>
          <w:kern w:val="2"/>
          <w:lang w:eastAsia="zh-CN" w:bidi="hi-IN"/>
        </w:rPr>
        <w:t xml:space="preserve"> para atajar con rapidez cualquier indicio de delito o infracción grave contra el interés general. La generalización de un sistema interno de </w:t>
      </w:r>
      <w:r w:rsidR="008C33E4" w:rsidRPr="00FA23F0">
        <w:rPr>
          <w:rFonts w:ascii="Arial" w:eastAsia="Calibri" w:hAnsi="Arial" w:cs="Arial"/>
          <w:kern w:val="2"/>
          <w:lang w:eastAsia="zh-CN" w:bidi="hi-IN"/>
        </w:rPr>
        <w:t>comunicaciones</w:t>
      </w:r>
      <w:r w:rsidRPr="00FA23F0">
        <w:rPr>
          <w:rFonts w:ascii="Arial" w:eastAsia="Calibri" w:hAnsi="Arial" w:cs="Arial"/>
          <w:kern w:val="2"/>
          <w:lang w:eastAsia="zh-CN" w:bidi="hi-IN"/>
        </w:rPr>
        <w:t xml:space="preserve"> facilitará la erradicación de cualquier sospecha de nepotismo, clientelismo, derroche de fondos públicos, financiación irregular u otras prácticas corruptas. </w:t>
      </w:r>
    </w:p>
    <w:p w14:paraId="1D087625"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Con relación al sector público la ley ha extendido en toda su amplitud la obligación de contar con canales internos de </w:t>
      </w:r>
      <w:r w:rsidR="00E62853" w:rsidRPr="00FA23F0">
        <w:rPr>
          <w:rFonts w:ascii="Arial" w:eastAsia="Calibri" w:hAnsi="Arial" w:cs="Arial"/>
          <w:kern w:val="2"/>
          <w:lang w:eastAsia="zh-CN" w:bidi="hi-IN"/>
        </w:rPr>
        <w:t>informaciones</w:t>
      </w:r>
      <w:r w:rsidRPr="00FA23F0">
        <w:rPr>
          <w:rFonts w:ascii="Arial" w:eastAsia="Calibri" w:hAnsi="Arial" w:cs="Arial"/>
          <w:kern w:val="2"/>
          <w:lang w:eastAsia="zh-CN" w:bidi="hi-IN"/>
        </w:rPr>
        <w:t>. En consecuencia, han de configurar tal sistema las Administraciones públicas, ya sean territoriales o institucionales, las autoridades independientes u otros organismos que gestionan los servicios de la Seguridad</w:t>
      </w:r>
      <w:r w:rsidR="00813D33" w:rsidRPr="00FA23F0">
        <w:rPr>
          <w:rFonts w:ascii="Arial" w:eastAsia="Calibri" w:hAnsi="Arial" w:cs="Arial"/>
          <w:kern w:val="2"/>
          <w:lang w:eastAsia="zh-CN" w:bidi="hi-IN"/>
        </w:rPr>
        <w:t xml:space="preserve"> </w:t>
      </w:r>
      <w:r w:rsidR="000E66F0" w:rsidRPr="00FA23F0">
        <w:rPr>
          <w:rFonts w:ascii="Arial" w:eastAsia="Calibri" w:hAnsi="Arial" w:cs="Arial"/>
          <w:kern w:val="2"/>
          <w:lang w:eastAsia="zh-CN" w:bidi="hi-IN"/>
        </w:rPr>
        <w:t>S</w:t>
      </w:r>
      <w:r w:rsidR="00813D33" w:rsidRPr="00FA23F0">
        <w:rPr>
          <w:rFonts w:ascii="Arial" w:eastAsia="Calibri" w:hAnsi="Arial" w:cs="Arial"/>
          <w:kern w:val="2"/>
          <w:lang w:eastAsia="zh-CN" w:bidi="hi-IN"/>
        </w:rPr>
        <w:t>ocial</w:t>
      </w:r>
      <w:r w:rsidRPr="00FA23F0">
        <w:rPr>
          <w:rFonts w:ascii="Arial" w:eastAsia="Calibri" w:hAnsi="Arial" w:cs="Arial"/>
          <w:kern w:val="2"/>
          <w:lang w:eastAsia="zh-CN" w:bidi="hi-IN"/>
        </w:rPr>
        <w:t xml:space="preserve">, las </w:t>
      </w:r>
      <w:r w:rsidR="000E66F0" w:rsidRPr="00FA23F0">
        <w:rPr>
          <w:rFonts w:ascii="Arial" w:eastAsia="Calibri" w:hAnsi="Arial" w:cs="Arial"/>
          <w:kern w:val="2"/>
          <w:lang w:eastAsia="zh-CN" w:bidi="hi-IN"/>
        </w:rPr>
        <w:t>universidades</w:t>
      </w:r>
      <w:r w:rsidRPr="00FA23F0">
        <w:rPr>
          <w:rFonts w:ascii="Arial" w:eastAsia="Calibri" w:hAnsi="Arial" w:cs="Arial"/>
          <w:kern w:val="2"/>
          <w:lang w:eastAsia="zh-CN" w:bidi="hi-IN"/>
        </w:rPr>
        <w:t xml:space="preserve">, las sociedades y fundaciones pertenecientes al sector público, así como las Corporaciones de Derecho Público. En el mismo sentido, se impone también contar con un sistema interno de </w:t>
      </w:r>
      <w:r w:rsidR="00E62853" w:rsidRPr="00FA23F0">
        <w:rPr>
          <w:rFonts w:ascii="Arial" w:eastAsia="Calibri" w:hAnsi="Arial" w:cs="Arial"/>
          <w:kern w:val="2"/>
          <w:lang w:eastAsia="zh-CN" w:bidi="hi-IN"/>
        </w:rPr>
        <w:t>información</w:t>
      </w:r>
      <w:r w:rsidRPr="00FA23F0">
        <w:rPr>
          <w:rFonts w:ascii="Arial" w:eastAsia="Calibri" w:hAnsi="Arial" w:cs="Arial"/>
          <w:kern w:val="2"/>
          <w:lang w:eastAsia="zh-CN" w:bidi="hi-IN"/>
        </w:rPr>
        <w:t xml:space="preserve"> a todos los órganos constitucionales, así como aquellos mencionados en los Estatutos de Autonomía.</w:t>
      </w:r>
    </w:p>
    <w:p w14:paraId="68A932DE"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lastRenderedPageBreak/>
        <w:t xml:space="preserve">Como se advierte, preocupa que todas las instituciones, organismos y otras personificaciones que ejercen funciones públicas tengan un sistema eficaz para detectar las prácticas irregulares descritas en esta norma, sin que a estos efectos parezca relevante el tamaño de la entidad o el ámbito territorial en el que ejerza sus competencias. </w:t>
      </w:r>
    </w:p>
    <w:p w14:paraId="3E116F27"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Así, si bien es cierto que la Directiva atribuye a los Estados miembro</w:t>
      </w:r>
      <w:r w:rsidR="00C16151" w:rsidRPr="00FA23F0">
        <w:rPr>
          <w:rFonts w:ascii="Arial" w:eastAsia="Calibri" w:hAnsi="Arial" w:cs="Arial"/>
          <w:kern w:val="2"/>
          <w:lang w:eastAsia="zh-CN" w:bidi="hi-IN"/>
        </w:rPr>
        <w:t>s</w:t>
      </w:r>
      <w:r w:rsidRPr="00FA23F0">
        <w:rPr>
          <w:rFonts w:ascii="Arial" w:eastAsia="Calibri" w:hAnsi="Arial" w:cs="Arial"/>
          <w:kern w:val="2"/>
          <w:lang w:eastAsia="zh-CN" w:bidi="hi-IN"/>
        </w:rPr>
        <w:t xml:space="preserve"> la decisión de dispensar de algunas obligaciones a los </w:t>
      </w:r>
      <w:r w:rsidR="000E66F0" w:rsidRPr="00FA23F0">
        <w:rPr>
          <w:rFonts w:ascii="Arial" w:eastAsia="Calibri" w:hAnsi="Arial" w:cs="Arial"/>
          <w:kern w:val="2"/>
          <w:lang w:eastAsia="zh-CN" w:bidi="hi-IN"/>
        </w:rPr>
        <w:t xml:space="preserve">municipios </w:t>
      </w:r>
      <w:r w:rsidRPr="00FA23F0">
        <w:rPr>
          <w:rFonts w:ascii="Arial" w:eastAsia="Calibri" w:hAnsi="Arial" w:cs="Arial"/>
          <w:kern w:val="2"/>
          <w:lang w:eastAsia="zh-CN" w:bidi="hi-IN"/>
        </w:rPr>
        <w:t xml:space="preserve">de menos de </w:t>
      </w:r>
      <w:r w:rsidR="000E66F0" w:rsidRPr="00FA23F0">
        <w:rPr>
          <w:rFonts w:ascii="Arial" w:eastAsia="Calibri" w:hAnsi="Arial" w:cs="Arial"/>
          <w:kern w:val="2"/>
          <w:lang w:eastAsia="zh-CN" w:bidi="hi-IN"/>
        </w:rPr>
        <w:t>diez mil</w:t>
      </w:r>
      <w:r w:rsidRPr="00FA23F0">
        <w:rPr>
          <w:rFonts w:ascii="Arial" w:eastAsia="Calibri" w:hAnsi="Arial" w:cs="Arial"/>
          <w:kern w:val="2"/>
          <w:lang w:eastAsia="zh-CN" w:bidi="hi-IN"/>
        </w:rPr>
        <w:t xml:space="preserve"> habitantes, esta ley no contempla esta excepción. En consecuencia, atendiendo a la necesidad de ofrecer un marco común y general de protección de los informantes, de no facilitar resquicios que puedan dañar gravemente el interés general, se extiende a todos los municipios la obligación de contar con un sistema interno de </w:t>
      </w:r>
      <w:r w:rsidR="00E62853" w:rsidRPr="00FA23F0">
        <w:rPr>
          <w:rFonts w:ascii="Arial" w:eastAsia="Calibri" w:hAnsi="Arial" w:cs="Arial"/>
          <w:kern w:val="2"/>
          <w:lang w:eastAsia="zh-CN" w:bidi="hi-IN"/>
        </w:rPr>
        <w:t>informaciones</w:t>
      </w:r>
      <w:r w:rsidRPr="00FA23F0">
        <w:rPr>
          <w:rFonts w:ascii="Arial" w:eastAsia="Calibri" w:hAnsi="Arial" w:cs="Arial"/>
          <w:kern w:val="2"/>
          <w:lang w:eastAsia="zh-CN" w:bidi="hi-IN"/>
        </w:rPr>
        <w:t xml:space="preserve">. Ahora bien, tal obligación se acompaña de ciertas precisiones con el fin de facilitar su cumplimiento a aquellos municipios cuya población no supere los </w:t>
      </w:r>
      <w:r w:rsidR="000E66F0" w:rsidRPr="00FA23F0">
        <w:rPr>
          <w:rFonts w:ascii="Arial" w:eastAsia="Calibri" w:hAnsi="Arial" w:cs="Arial"/>
          <w:kern w:val="2"/>
          <w:lang w:eastAsia="zh-CN" w:bidi="hi-IN"/>
        </w:rPr>
        <w:t>diez mil</w:t>
      </w:r>
      <w:r w:rsidRPr="00FA23F0">
        <w:rPr>
          <w:rFonts w:ascii="Arial" w:eastAsia="Calibri" w:hAnsi="Arial" w:cs="Arial"/>
          <w:kern w:val="2"/>
          <w:lang w:eastAsia="zh-CN" w:bidi="hi-IN"/>
        </w:rPr>
        <w:t xml:space="preserve"> habitantes. La ley permite que estos municipios puedan compartir medios para la recepción de </w:t>
      </w:r>
      <w:r w:rsidR="00E62853" w:rsidRPr="00FA23F0">
        <w:rPr>
          <w:rFonts w:ascii="Arial" w:eastAsia="Calibri" w:hAnsi="Arial" w:cs="Arial"/>
          <w:kern w:val="2"/>
          <w:lang w:eastAsia="zh-CN" w:bidi="hi-IN"/>
        </w:rPr>
        <w:t>informaciones</w:t>
      </w:r>
      <w:r w:rsidRPr="00FA23F0">
        <w:rPr>
          <w:rFonts w:ascii="Arial" w:eastAsia="Calibri" w:hAnsi="Arial" w:cs="Arial"/>
          <w:kern w:val="2"/>
          <w:lang w:eastAsia="zh-CN" w:bidi="hi-IN"/>
        </w:rPr>
        <w:t xml:space="preserve"> con otras Administraciones que ejerzan sus competencias en la misma </w:t>
      </w:r>
      <w:r w:rsidR="000E66F0" w:rsidRPr="00FA23F0">
        <w:rPr>
          <w:rFonts w:ascii="Arial" w:eastAsia="Calibri" w:hAnsi="Arial" w:cs="Arial"/>
          <w:kern w:val="2"/>
          <w:lang w:eastAsia="zh-CN" w:bidi="hi-IN"/>
        </w:rPr>
        <w:t>comunidad autónoma</w:t>
      </w:r>
      <w:r w:rsidRPr="00FA23F0">
        <w:rPr>
          <w:rFonts w:ascii="Arial" w:eastAsia="Calibri" w:hAnsi="Arial" w:cs="Arial"/>
          <w:kern w:val="2"/>
          <w:lang w:eastAsia="zh-CN" w:bidi="hi-IN"/>
        </w:rPr>
        <w:t xml:space="preserve">. Esta posibilidad no exime de que cada administración local tenga un responsable de su sistema interno de </w:t>
      </w:r>
      <w:r w:rsidR="00E62853" w:rsidRPr="00FA23F0">
        <w:rPr>
          <w:rFonts w:ascii="Arial" w:eastAsia="Calibri" w:hAnsi="Arial" w:cs="Arial"/>
          <w:kern w:val="2"/>
          <w:lang w:eastAsia="zh-CN" w:bidi="hi-IN"/>
        </w:rPr>
        <w:t>informaciones</w:t>
      </w:r>
      <w:r w:rsidRPr="00FA23F0">
        <w:rPr>
          <w:rFonts w:ascii="Arial" w:eastAsia="Calibri" w:hAnsi="Arial" w:cs="Arial"/>
          <w:kern w:val="2"/>
          <w:lang w:eastAsia="zh-CN" w:bidi="hi-IN"/>
        </w:rPr>
        <w:t>.</w:t>
      </w:r>
    </w:p>
    <w:p w14:paraId="3DE1F25A"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En todo caso, hay que insistir en que se considera adecuado que cada </w:t>
      </w:r>
      <w:r w:rsidR="000E66F0" w:rsidRPr="00FA23F0">
        <w:rPr>
          <w:rFonts w:ascii="Arial" w:eastAsia="Calibri" w:hAnsi="Arial" w:cs="Arial"/>
          <w:kern w:val="2"/>
          <w:lang w:eastAsia="zh-CN" w:bidi="hi-IN"/>
        </w:rPr>
        <w:t xml:space="preserve">municipio </w:t>
      </w:r>
      <w:r w:rsidRPr="00FA23F0">
        <w:rPr>
          <w:rFonts w:ascii="Arial" w:eastAsia="Calibri" w:hAnsi="Arial" w:cs="Arial"/>
          <w:kern w:val="2"/>
          <w:lang w:eastAsia="zh-CN" w:bidi="hi-IN"/>
        </w:rPr>
        <w:t xml:space="preserve">cuente con su propio sistema interno de </w:t>
      </w:r>
      <w:r w:rsidR="00E62853" w:rsidRPr="00FA23F0">
        <w:rPr>
          <w:rFonts w:ascii="Arial" w:eastAsia="Calibri" w:hAnsi="Arial" w:cs="Arial"/>
          <w:kern w:val="2"/>
          <w:lang w:eastAsia="zh-CN" w:bidi="hi-IN"/>
        </w:rPr>
        <w:t>información</w:t>
      </w:r>
      <w:r w:rsidRPr="00FA23F0">
        <w:rPr>
          <w:rFonts w:ascii="Arial" w:eastAsia="Calibri" w:hAnsi="Arial" w:cs="Arial"/>
          <w:kern w:val="2"/>
          <w:lang w:eastAsia="zh-CN" w:bidi="hi-IN"/>
        </w:rPr>
        <w:t xml:space="preserve"> y de ahí que se destaque la asistencia que pueden prestar otras Administraciones territoriales. </w:t>
      </w:r>
    </w:p>
    <w:p w14:paraId="201B2F9A"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Por otra parte, se prevé que la gestión material del sistema interno de </w:t>
      </w:r>
      <w:r w:rsidR="00E62853" w:rsidRPr="00FA23F0">
        <w:rPr>
          <w:rFonts w:ascii="Arial" w:eastAsia="Calibri" w:hAnsi="Arial" w:cs="Arial"/>
          <w:kern w:val="2"/>
          <w:lang w:eastAsia="zh-CN" w:bidi="hi-IN"/>
        </w:rPr>
        <w:t>información</w:t>
      </w:r>
      <w:r w:rsidRPr="00FA23F0">
        <w:rPr>
          <w:rFonts w:ascii="Arial" w:eastAsia="Calibri" w:hAnsi="Arial" w:cs="Arial"/>
          <w:kern w:val="2"/>
          <w:lang w:eastAsia="zh-CN" w:bidi="hi-IN"/>
        </w:rPr>
        <w:t xml:space="preserve"> se realice mediante modalidades de gestión indirecta, si bien la atribución por parte de las Administraciones territoriales a un tercero de la gestión de estos sistemas internos de </w:t>
      </w:r>
      <w:r w:rsidR="00E62853" w:rsidRPr="00FA23F0">
        <w:rPr>
          <w:rFonts w:ascii="Arial" w:eastAsia="Calibri" w:hAnsi="Arial" w:cs="Arial"/>
          <w:kern w:val="2"/>
          <w:lang w:eastAsia="zh-CN" w:bidi="hi-IN"/>
        </w:rPr>
        <w:t>información</w:t>
      </w:r>
      <w:r w:rsidRPr="00FA23F0">
        <w:rPr>
          <w:rFonts w:ascii="Arial" w:eastAsia="Calibri" w:hAnsi="Arial" w:cs="Arial"/>
          <w:kern w:val="2"/>
          <w:lang w:eastAsia="zh-CN" w:bidi="hi-IN"/>
        </w:rPr>
        <w:t xml:space="preserve"> requerirá que acrediten la insuficiencia de medios propios para poder realizar la función</w:t>
      </w:r>
      <w:r w:rsidR="00CE0A02" w:rsidRPr="00FA23F0">
        <w:rPr>
          <w:rFonts w:ascii="Arial" w:eastAsia="Calibri" w:hAnsi="Arial" w:cs="Arial"/>
          <w:kern w:val="2"/>
          <w:lang w:eastAsia="zh-CN" w:bidi="hi-IN"/>
        </w:rPr>
        <w:t>.</w:t>
      </w:r>
    </w:p>
    <w:p w14:paraId="4DFDF6AB" w14:textId="2FB77DD6"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El </w:t>
      </w:r>
      <w:r w:rsidR="00D47E38" w:rsidRPr="00FA23F0">
        <w:rPr>
          <w:rFonts w:ascii="Arial" w:eastAsia="Calibri" w:hAnsi="Arial" w:cs="Arial"/>
          <w:kern w:val="2"/>
          <w:lang w:eastAsia="zh-CN" w:bidi="hi-IN"/>
        </w:rPr>
        <w:t>título</w:t>
      </w:r>
      <w:r w:rsidRPr="00FA23F0">
        <w:rPr>
          <w:rFonts w:ascii="Arial" w:eastAsia="Calibri" w:hAnsi="Arial" w:cs="Arial"/>
          <w:kern w:val="2"/>
          <w:lang w:eastAsia="zh-CN" w:bidi="hi-IN"/>
        </w:rPr>
        <w:t xml:space="preserve"> III de la ley regula el canal externo de </w:t>
      </w:r>
      <w:r w:rsidR="00E62853" w:rsidRPr="00FA23F0">
        <w:rPr>
          <w:rFonts w:ascii="Arial" w:eastAsia="Calibri" w:hAnsi="Arial" w:cs="Arial"/>
          <w:kern w:val="2"/>
          <w:lang w:eastAsia="zh-CN" w:bidi="hi-IN"/>
        </w:rPr>
        <w:t>informaciones</w:t>
      </w:r>
      <w:r w:rsidRPr="00FA23F0">
        <w:rPr>
          <w:rFonts w:ascii="Arial" w:eastAsia="Calibri" w:hAnsi="Arial" w:cs="Arial"/>
          <w:kern w:val="2"/>
          <w:lang w:eastAsia="zh-CN" w:bidi="hi-IN"/>
        </w:rPr>
        <w:t xml:space="preserve">. Reconoce acertadamente la Directiva 2019/1937 que uno de los principales factores que desalienta a los potenciales informantes es la falta de confianza en la eficacia de las </w:t>
      </w:r>
      <w:r w:rsidR="008C33E4" w:rsidRPr="00FA23F0">
        <w:rPr>
          <w:rFonts w:ascii="Arial" w:eastAsia="Calibri" w:hAnsi="Arial" w:cs="Arial"/>
          <w:kern w:val="2"/>
          <w:lang w:eastAsia="zh-CN" w:bidi="hi-IN"/>
        </w:rPr>
        <w:t>comunicaciones</w:t>
      </w:r>
      <w:r w:rsidRPr="00FA23F0">
        <w:rPr>
          <w:rFonts w:ascii="Arial" w:eastAsia="Calibri" w:hAnsi="Arial" w:cs="Arial"/>
          <w:kern w:val="2"/>
          <w:lang w:eastAsia="zh-CN" w:bidi="hi-IN"/>
        </w:rPr>
        <w:t xml:space="preserve">. Por ello, la norma europea impone a los Estados </w:t>
      </w:r>
      <w:r w:rsidR="00A350EA" w:rsidRPr="00FA23F0">
        <w:rPr>
          <w:rFonts w:ascii="Arial" w:eastAsia="Calibri" w:hAnsi="Arial" w:cs="Arial"/>
          <w:kern w:val="2"/>
          <w:lang w:eastAsia="zh-CN" w:bidi="hi-IN"/>
        </w:rPr>
        <w:t>m</w:t>
      </w:r>
      <w:r w:rsidRPr="00FA23F0">
        <w:rPr>
          <w:rFonts w:ascii="Arial" w:eastAsia="Calibri" w:hAnsi="Arial" w:cs="Arial"/>
          <w:kern w:val="2"/>
          <w:lang w:eastAsia="zh-CN" w:bidi="hi-IN"/>
        </w:rPr>
        <w:t>iembro</w:t>
      </w:r>
      <w:r w:rsidR="00C16151" w:rsidRPr="00FA23F0">
        <w:rPr>
          <w:rFonts w:ascii="Arial" w:eastAsia="Calibri" w:hAnsi="Arial" w:cs="Arial"/>
          <w:kern w:val="2"/>
          <w:lang w:eastAsia="zh-CN" w:bidi="hi-IN"/>
        </w:rPr>
        <w:t>s</w:t>
      </w:r>
      <w:r w:rsidRPr="00FA23F0">
        <w:rPr>
          <w:rFonts w:ascii="Arial" w:eastAsia="Calibri" w:hAnsi="Arial" w:cs="Arial"/>
          <w:kern w:val="2"/>
          <w:lang w:eastAsia="zh-CN" w:bidi="hi-IN"/>
        </w:rPr>
        <w:t xml:space="preserve"> la obligación de establecer canales de comunicación externa adecuados, de modo que su actuación esté presidida por los principios de independencia y autonomía en la recepción y tratamiento de la información sobre las infracciones. </w:t>
      </w:r>
    </w:p>
    <w:p w14:paraId="22ECE227"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lastRenderedPageBreak/>
        <w:t xml:space="preserve">Dotar de independencia y autonomía al canal o canales de comunicación externa pasa por garantizar la exhaustividad, integridad y confidencialidad de la información, impedir el acceso a ella por el personal no autorizado y permitir un almacenamiento duradero de la misma. </w:t>
      </w:r>
    </w:p>
    <w:p w14:paraId="74ACB873" w14:textId="2D6349F1"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Con el fin de dar cumplimiento a los objetivos perseguidos por la Unión </w:t>
      </w:r>
      <w:r w:rsidR="000E66F0" w:rsidRPr="00FA23F0">
        <w:rPr>
          <w:rFonts w:ascii="Arial" w:eastAsia="Calibri" w:hAnsi="Arial" w:cs="Arial"/>
          <w:kern w:val="2"/>
          <w:lang w:eastAsia="zh-CN" w:bidi="hi-IN"/>
        </w:rPr>
        <w:t xml:space="preserve">Europea </w:t>
      </w:r>
      <w:r w:rsidRPr="00FA23F0">
        <w:rPr>
          <w:rFonts w:ascii="Arial" w:eastAsia="Calibri" w:hAnsi="Arial" w:cs="Arial"/>
          <w:kern w:val="2"/>
          <w:lang w:eastAsia="zh-CN" w:bidi="hi-IN"/>
        </w:rPr>
        <w:t xml:space="preserve">y ahondar en la protección del informante, la presente ley procede a la implementación de un canal externo cuya llevanza corresponde a la Autoridad Independiente de Protección del Informante prevista en el </w:t>
      </w:r>
      <w:r w:rsidR="00D47E38" w:rsidRPr="00FA23F0">
        <w:rPr>
          <w:rFonts w:ascii="Arial" w:eastAsia="Calibri" w:hAnsi="Arial" w:cs="Arial"/>
          <w:kern w:val="2"/>
          <w:lang w:eastAsia="zh-CN" w:bidi="hi-IN"/>
        </w:rPr>
        <w:t>título</w:t>
      </w:r>
      <w:r w:rsidRPr="00FA23F0">
        <w:rPr>
          <w:rFonts w:ascii="Arial" w:eastAsia="Calibri" w:hAnsi="Arial" w:cs="Arial"/>
          <w:kern w:val="2"/>
          <w:lang w:eastAsia="zh-CN" w:bidi="hi-IN"/>
        </w:rPr>
        <w:t xml:space="preserve"> VIII. </w:t>
      </w:r>
    </w:p>
    <w:p w14:paraId="212CFC28"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Se considera beneficioso que la habilitación de dicho canal, como medio complementario al canal interno, se encauce a través de la Autoridad Independiente</w:t>
      </w:r>
      <w:r w:rsidR="000155D6" w:rsidRPr="00FA23F0">
        <w:rPr>
          <w:rFonts w:ascii="Arial" w:eastAsia="Calibri" w:hAnsi="Arial" w:cs="Arial"/>
          <w:kern w:val="2"/>
          <w:lang w:eastAsia="zh-CN" w:bidi="hi-IN"/>
        </w:rPr>
        <w:t xml:space="preserve"> de Protección del Informante</w:t>
      </w:r>
      <w:r w:rsidRPr="00FA23F0">
        <w:rPr>
          <w:rFonts w:ascii="Arial" w:eastAsia="Calibri" w:hAnsi="Arial" w:cs="Arial"/>
          <w:kern w:val="2"/>
          <w:lang w:eastAsia="zh-CN" w:bidi="hi-IN"/>
        </w:rPr>
        <w:t xml:space="preserve">, dotándolo, así, de las garantías de independencia y autonomía exigidas por la norma europea. </w:t>
      </w:r>
    </w:p>
    <w:p w14:paraId="55D23F0E" w14:textId="6783AD50"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El </w:t>
      </w:r>
      <w:r w:rsidR="00D47E38" w:rsidRPr="00FA23F0">
        <w:rPr>
          <w:rFonts w:ascii="Arial" w:eastAsia="Calibri" w:hAnsi="Arial" w:cs="Arial"/>
          <w:kern w:val="2"/>
          <w:lang w:eastAsia="zh-CN" w:bidi="hi-IN"/>
        </w:rPr>
        <w:t>título</w:t>
      </w:r>
      <w:r w:rsidRPr="00FA23F0">
        <w:rPr>
          <w:rFonts w:ascii="Arial" w:eastAsia="Calibri" w:hAnsi="Arial" w:cs="Arial"/>
          <w:kern w:val="2"/>
          <w:lang w:eastAsia="zh-CN" w:bidi="hi-IN"/>
        </w:rPr>
        <w:t xml:space="preserve"> III aborda de manera sistemática la regulación específica del canal externo ante el que podrá </w:t>
      </w:r>
      <w:r w:rsidR="00E62853" w:rsidRPr="00FA23F0">
        <w:rPr>
          <w:rFonts w:ascii="Arial" w:eastAsia="Calibri" w:hAnsi="Arial" w:cs="Arial"/>
          <w:kern w:val="2"/>
          <w:lang w:eastAsia="zh-CN" w:bidi="hi-IN"/>
        </w:rPr>
        <w:t>informar</w:t>
      </w:r>
      <w:r w:rsidRPr="00FA23F0">
        <w:rPr>
          <w:rFonts w:ascii="Arial" w:eastAsia="Calibri" w:hAnsi="Arial" w:cs="Arial"/>
          <w:kern w:val="2"/>
          <w:lang w:eastAsia="zh-CN" w:bidi="hi-IN"/>
        </w:rPr>
        <w:t xml:space="preserve"> cualquier persona física, ya directamente, ya con posterioridad a la previa formulación de </w:t>
      </w:r>
      <w:r w:rsidR="00E62853" w:rsidRPr="00FA23F0">
        <w:rPr>
          <w:rFonts w:ascii="Arial" w:eastAsia="Calibri" w:hAnsi="Arial" w:cs="Arial"/>
          <w:kern w:val="2"/>
          <w:lang w:eastAsia="zh-CN" w:bidi="hi-IN"/>
        </w:rPr>
        <w:t>información</w:t>
      </w:r>
      <w:r w:rsidRPr="00FA23F0">
        <w:rPr>
          <w:rFonts w:ascii="Arial" w:eastAsia="Calibri" w:hAnsi="Arial" w:cs="Arial"/>
          <w:kern w:val="2"/>
          <w:lang w:eastAsia="zh-CN" w:bidi="hi-IN"/>
        </w:rPr>
        <w:t xml:space="preserve"> interna. Tras detallar el procedimiento de recepción de las comunicaciones, que pueden llevarse a cabo de forma anónima o </w:t>
      </w:r>
      <w:r w:rsidR="00DB2655" w:rsidRPr="00FA23F0">
        <w:rPr>
          <w:rFonts w:ascii="Arial" w:eastAsia="Calibri" w:hAnsi="Arial" w:cs="Arial"/>
          <w:kern w:val="2"/>
          <w:lang w:eastAsia="zh-CN" w:bidi="hi-IN"/>
        </w:rPr>
        <w:t xml:space="preserve">con reserva de </w:t>
      </w:r>
      <w:r w:rsidRPr="00FA23F0">
        <w:rPr>
          <w:rFonts w:ascii="Arial" w:eastAsia="Calibri" w:hAnsi="Arial" w:cs="Arial"/>
          <w:kern w:val="2"/>
          <w:lang w:eastAsia="zh-CN" w:bidi="hi-IN"/>
        </w:rPr>
        <w:t>la identidad del informante, y de su forma</w:t>
      </w:r>
      <w:r w:rsidR="00BA5E44" w:rsidRPr="00FA23F0">
        <w:rPr>
          <w:rFonts w:ascii="Arial" w:eastAsia="Calibri" w:hAnsi="Arial" w:cs="Arial"/>
          <w:kern w:val="2"/>
          <w:lang w:eastAsia="zh-CN" w:bidi="hi-IN"/>
        </w:rPr>
        <w:t>,</w:t>
      </w:r>
      <w:r w:rsidRPr="00FA23F0">
        <w:rPr>
          <w:rFonts w:ascii="Arial" w:eastAsia="Calibri" w:hAnsi="Arial" w:cs="Arial"/>
          <w:kern w:val="2"/>
          <w:lang w:eastAsia="zh-CN" w:bidi="hi-IN"/>
        </w:rPr>
        <w:t xml:space="preserve"> escrita o verbal, el articulado de la norma aborda el trámite de admisión, en el que después de un análisis preliminar, </w:t>
      </w:r>
      <w:r w:rsidR="008C33E4" w:rsidRPr="00FA23F0">
        <w:rPr>
          <w:rFonts w:ascii="Arial" w:eastAsia="Calibri" w:hAnsi="Arial" w:cs="Arial"/>
          <w:kern w:val="2"/>
          <w:lang w:eastAsia="zh-CN" w:bidi="hi-IN"/>
        </w:rPr>
        <w:t xml:space="preserve">se </w:t>
      </w:r>
      <w:r w:rsidRPr="00FA23F0">
        <w:rPr>
          <w:rFonts w:ascii="Arial" w:eastAsia="Calibri" w:hAnsi="Arial" w:cs="Arial"/>
          <w:kern w:val="2"/>
          <w:lang w:eastAsia="zh-CN" w:bidi="hi-IN"/>
        </w:rPr>
        <w:t xml:space="preserve">decide sobre su admisión a trámite, momento en el que, sin perjuicio de una eventual remisión a otra Autoridad u Organismo que pudiera resultar competente para la tramitación de la </w:t>
      </w:r>
      <w:r w:rsidR="008C33E4" w:rsidRPr="00FA23F0">
        <w:rPr>
          <w:rFonts w:ascii="Arial" w:eastAsia="Calibri" w:hAnsi="Arial" w:cs="Arial"/>
          <w:kern w:val="2"/>
          <w:lang w:eastAsia="zh-CN" w:bidi="hi-IN"/>
        </w:rPr>
        <w:t>comunicación</w:t>
      </w:r>
      <w:r w:rsidRPr="00FA23F0">
        <w:rPr>
          <w:rFonts w:ascii="Arial" w:eastAsia="Calibri" w:hAnsi="Arial" w:cs="Arial"/>
          <w:kern w:val="2"/>
          <w:lang w:eastAsia="zh-CN" w:bidi="hi-IN"/>
        </w:rPr>
        <w:t xml:space="preserve">, procederá a su inadmisión motivada si concurre alguna de las causas tasadas que a tal efecto se prevén expresamente o bien acordará su admisión continuando la tramitación del procedimiento. </w:t>
      </w:r>
    </w:p>
    <w:p w14:paraId="7DC9E296" w14:textId="382916B6" w:rsidR="008C33E4"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Admitida a trámite la </w:t>
      </w:r>
      <w:r w:rsidR="008C33E4" w:rsidRPr="00FA23F0">
        <w:rPr>
          <w:rFonts w:ascii="Arial" w:eastAsia="Calibri" w:hAnsi="Arial" w:cs="Arial"/>
          <w:kern w:val="2"/>
          <w:lang w:eastAsia="zh-CN" w:bidi="hi-IN"/>
        </w:rPr>
        <w:t>comunicación</w:t>
      </w:r>
      <w:r w:rsidRPr="00FA23F0">
        <w:rPr>
          <w:rFonts w:ascii="Arial" w:eastAsia="Calibri" w:hAnsi="Arial" w:cs="Arial"/>
          <w:kern w:val="2"/>
          <w:lang w:eastAsia="zh-CN" w:bidi="hi-IN"/>
        </w:rPr>
        <w:t>, comienza la fase instructora que culminará mediante la emisión de un informe por la Autoridad Independiente</w:t>
      </w:r>
      <w:r w:rsidR="000155D6" w:rsidRPr="00FA23F0">
        <w:rPr>
          <w:rFonts w:ascii="Arial" w:eastAsia="Calibri" w:hAnsi="Arial" w:cs="Arial"/>
          <w:kern w:val="2"/>
          <w:lang w:eastAsia="zh-CN" w:bidi="hi-IN"/>
        </w:rPr>
        <w:t xml:space="preserve"> de Protección del Informante</w:t>
      </w:r>
      <w:r w:rsidRPr="00FA23F0">
        <w:rPr>
          <w:rFonts w:ascii="Arial" w:eastAsia="Calibri" w:hAnsi="Arial" w:cs="Arial"/>
          <w:kern w:val="2"/>
          <w:lang w:eastAsia="zh-CN" w:bidi="hi-IN"/>
        </w:rPr>
        <w:t>. Emitido el informe, la Autoridad Independiente</w:t>
      </w:r>
      <w:r w:rsidR="000155D6" w:rsidRPr="00FA23F0">
        <w:rPr>
          <w:rFonts w:ascii="Arial" w:eastAsia="Calibri" w:hAnsi="Arial" w:cs="Arial"/>
          <w:kern w:val="2"/>
          <w:lang w:eastAsia="zh-CN" w:bidi="hi-IN"/>
        </w:rPr>
        <w:t xml:space="preserve"> de Protección del Informante</w:t>
      </w:r>
      <w:r w:rsidRPr="00FA23F0">
        <w:rPr>
          <w:rFonts w:ascii="Arial" w:eastAsia="Calibri" w:hAnsi="Arial" w:cs="Arial"/>
          <w:kern w:val="2"/>
          <w:lang w:eastAsia="zh-CN" w:bidi="hi-IN"/>
        </w:rPr>
        <w:t xml:space="preserve"> podrá acordar el archivo del expediente</w:t>
      </w:r>
      <w:r w:rsidR="00BA5E44" w:rsidRPr="00FA23F0">
        <w:rPr>
          <w:rFonts w:ascii="Arial" w:eastAsia="Calibri" w:hAnsi="Arial" w:cs="Arial"/>
          <w:kern w:val="2"/>
          <w:lang w:eastAsia="zh-CN" w:bidi="hi-IN"/>
        </w:rPr>
        <w:t>,</w:t>
      </w:r>
      <w:r w:rsidRPr="00FA23F0">
        <w:rPr>
          <w:rFonts w:ascii="Arial" w:eastAsia="Calibri" w:hAnsi="Arial" w:cs="Arial"/>
          <w:kern w:val="2"/>
          <w:lang w:eastAsia="zh-CN" w:bidi="hi-IN"/>
        </w:rPr>
        <w:t xml:space="preserve"> el inicio del procedimiento sancionador, sin perjuicio de poner los hechos en conocimiento del Ministerio Fiscal si, pese </w:t>
      </w:r>
      <w:r w:rsidR="00707D9D" w:rsidRPr="00FA23F0">
        <w:rPr>
          <w:rFonts w:ascii="Arial" w:eastAsia="Calibri" w:hAnsi="Arial" w:cs="Arial"/>
          <w:kern w:val="2"/>
          <w:lang w:eastAsia="zh-CN" w:bidi="hi-IN"/>
        </w:rPr>
        <w:t xml:space="preserve">a </w:t>
      </w:r>
      <w:r w:rsidRPr="00FA23F0">
        <w:rPr>
          <w:rFonts w:ascii="Arial" w:eastAsia="Calibri" w:hAnsi="Arial" w:cs="Arial"/>
          <w:kern w:val="2"/>
          <w:lang w:eastAsia="zh-CN" w:bidi="hi-IN"/>
        </w:rPr>
        <w:t xml:space="preserve">no apreciar inicialmente indicios de que los hechos pudieran revestir el carácter de delito así resultase del curso de la instrucción, o de la Fiscalía Europea, cuando resulten afectados los intereses financieros de la Unión, en su caso; o la remisión de la </w:t>
      </w:r>
      <w:r w:rsidR="00E62853" w:rsidRPr="00FA23F0">
        <w:rPr>
          <w:rFonts w:ascii="Arial" w:eastAsia="Calibri" w:hAnsi="Arial" w:cs="Arial"/>
          <w:kern w:val="2"/>
          <w:lang w:eastAsia="zh-CN" w:bidi="hi-IN"/>
        </w:rPr>
        <w:t>información</w:t>
      </w:r>
      <w:r w:rsidRPr="00FA23F0">
        <w:rPr>
          <w:rFonts w:ascii="Arial" w:eastAsia="Calibri" w:hAnsi="Arial" w:cs="Arial"/>
          <w:kern w:val="2"/>
          <w:lang w:eastAsia="zh-CN" w:bidi="hi-IN"/>
        </w:rPr>
        <w:t xml:space="preserve"> a otra Autoridad u Organismo competente si así procede. En línea con la </w:t>
      </w:r>
      <w:r w:rsidR="000E66F0" w:rsidRPr="00FA23F0">
        <w:rPr>
          <w:rFonts w:ascii="Arial" w:eastAsia="Calibri" w:hAnsi="Arial" w:cs="Arial"/>
          <w:kern w:val="2"/>
          <w:lang w:eastAsia="zh-CN" w:bidi="hi-IN"/>
        </w:rPr>
        <w:t xml:space="preserve">Directiva </w:t>
      </w:r>
      <w:r w:rsidRPr="00FA23F0">
        <w:rPr>
          <w:rFonts w:ascii="Arial" w:eastAsia="Calibri" w:hAnsi="Arial" w:cs="Arial"/>
          <w:kern w:val="2"/>
          <w:lang w:eastAsia="zh-CN" w:bidi="hi-IN"/>
        </w:rPr>
        <w:t>2019/1937, se ha considerado adecuado que el plazo para la realización de las investigaciones y para dar respuesta al informante no se dilate más de lo estrictamente necesario, razón por la que el plazo para finalizar esta fase de instrucción no p</w:t>
      </w:r>
      <w:r w:rsidR="006757C9" w:rsidRPr="00FA23F0">
        <w:rPr>
          <w:rFonts w:ascii="Arial" w:eastAsia="Calibri" w:hAnsi="Arial" w:cs="Arial"/>
          <w:kern w:val="2"/>
          <w:lang w:eastAsia="zh-CN" w:bidi="hi-IN"/>
        </w:rPr>
        <w:t xml:space="preserve">uede ser superior a tres meses. </w:t>
      </w:r>
    </w:p>
    <w:p w14:paraId="450680EA"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lastRenderedPageBreak/>
        <w:t xml:space="preserve">Finalmente destacar que la resolución que adopte la Autoridad Independiente de Protección del Informante no podrá ser objeto de recurso alguno, ni administrativo ni jurisdiccional, sin perjuicio de la posible impugnación de la resolución que ponga fin al procedimiento sancionador que se pudiera incoar a raíz de las investigaciones realizadas. </w:t>
      </w:r>
    </w:p>
    <w:p w14:paraId="258C648E" w14:textId="1B5917D1"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Asimismo, prevé el </w:t>
      </w:r>
      <w:r w:rsidR="00D47E38" w:rsidRPr="00FA23F0">
        <w:rPr>
          <w:rFonts w:ascii="Arial" w:eastAsia="Calibri" w:hAnsi="Arial" w:cs="Arial"/>
          <w:kern w:val="2"/>
          <w:lang w:eastAsia="zh-CN" w:bidi="hi-IN"/>
        </w:rPr>
        <w:t>título</w:t>
      </w:r>
      <w:r w:rsidRPr="00FA23F0">
        <w:rPr>
          <w:rFonts w:ascii="Arial" w:eastAsia="Calibri" w:hAnsi="Arial" w:cs="Arial"/>
          <w:kern w:val="2"/>
          <w:lang w:eastAsia="zh-CN" w:bidi="hi-IN"/>
        </w:rPr>
        <w:t xml:space="preserve"> III el conjunto de derechos y garantías que ostenta el informante en el procedimiento de</w:t>
      </w:r>
      <w:r w:rsidR="008C33E4" w:rsidRPr="00FA23F0">
        <w:rPr>
          <w:rFonts w:ascii="Arial" w:eastAsia="Calibri" w:hAnsi="Arial" w:cs="Arial"/>
          <w:kern w:val="2"/>
          <w:lang w:eastAsia="zh-CN" w:bidi="hi-IN"/>
        </w:rPr>
        <w:t xml:space="preserve"> comunicación</w:t>
      </w:r>
      <w:r w:rsidRPr="00FA23F0">
        <w:rPr>
          <w:rFonts w:ascii="Arial" w:eastAsia="Calibri" w:hAnsi="Arial" w:cs="Arial"/>
          <w:kern w:val="2"/>
          <w:lang w:eastAsia="zh-CN" w:bidi="hi-IN"/>
        </w:rPr>
        <w:t xml:space="preserve"> externa ante la Autoridad Independiente </w:t>
      </w:r>
      <w:r w:rsidR="000155D6" w:rsidRPr="00FA23F0">
        <w:rPr>
          <w:rFonts w:ascii="Arial" w:eastAsia="Calibri" w:hAnsi="Arial" w:cs="Arial"/>
          <w:kern w:val="2"/>
          <w:lang w:eastAsia="zh-CN" w:bidi="hi-IN"/>
        </w:rPr>
        <w:t xml:space="preserve">de Protección del Informante </w:t>
      </w:r>
      <w:r w:rsidRPr="00FA23F0">
        <w:rPr>
          <w:rFonts w:ascii="Arial" w:eastAsia="Calibri" w:hAnsi="Arial" w:cs="Arial"/>
          <w:kern w:val="2"/>
          <w:lang w:eastAsia="zh-CN" w:bidi="hi-IN"/>
        </w:rPr>
        <w:t xml:space="preserve">y la exigencia de revisión de los procedimientos de recepción y seguimiento de </w:t>
      </w:r>
      <w:r w:rsidR="00E62853" w:rsidRPr="00FA23F0">
        <w:rPr>
          <w:rFonts w:ascii="Arial" w:eastAsia="Calibri" w:hAnsi="Arial" w:cs="Arial"/>
          <w:kern w:val="2"/>
          <w:lang w:eastAsia="zh-CN" w:bidi="hi-IN"/>
        </w:rPr>
        <w:t>informaciones</w:t>
      </w:r>
      <w:r w:rsidRPr="00FA23F0">
        <w:rPr>
          <w:rFonts w:ascii="Arial" w:eastAsia="Calibri" w:hAnsi="Arial" w:cs="Arial"/>
          <w:kern w:val="2"/>
          <w:lang w:eastAsia="zh-CN" w:bidi="hi-IN"/>
        </w:rPr>
        <w:t xml:space="preserve">, dando así cumplimiento al mandato de la Directiva. </w:t>
      </w:r>
    </w:p>
    <w:p w14:paraId="15FA635F"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Finalmente conviene destacar la posible implantación de canales externos de </w:t>
      </w:r>
      <w:r w:rsidR="00E62853" w:rsidRPr="00FA23F0">
        <w:rPr>
          <w:rFonts w:ascii="Arial" w:eastAsia="Calibri" w:hAnsi="Arial" w:cs="Arial"/>
          <w:kern w:val="2"/>
          <w:lang w:eastAsia="zh-CN" w:bidi="hi-IN"/>
        </w:rPr>
        <w:t>información</w:t>
      </w:r>
      <w:r w:rsidRPr="00FA23F0">
        <w:rPr>
          <w:rFonts w:ascii="Arial" w:eastAsia="Calibri" w:hAnsi="Arial" w:cs="Arial"/>
          <w:kern w:val="2"/>
          <w:lang w:eastAsia="zh-CN" w:bidi="hi-IN"/>
        </w:rPr>
        <w:t xml:space="preserve"> por parte de las </w:t>
      </w:r>
      <w:r w:rsidR="002D4989" w:rsidRPr="00FA23F0">
        <w:rPr>
          <w:rFonts w:ascii="Arial" w:eastAsia="Calibri" w:hAnsi="Arial" w:cs="Arial"/>
          <w:kern w:val="2"/>
          <w:lang w:eastAsia="zh-CN" w:bidi="hi-IN"/>
        </w:rPr>
        <w:t>comunidades autónomas</w:t>
      </w:r>
      <w:r w:rsidRPr="00FA23F0">
        <w:rPr>
          <w:rFonts w:ascii="Arial" w:eastAsia="Calibri" w:hAnsi="Arial" w:cs="Arial"/>
          <w:kern w:val="2"/>
          <w:lang w:eastAsia="zh-CN" w:bidi="hi-IN"/>
        </w:rPr>
        <w:t xml:space="preserve">. La llevanza de dichos canales externos será asumida por Autoridades independientes autonómicas análogas a la Autoridad Independiente de Protección del Informante, cuya competencia podrá extenderse tanto a las </w:t>
      </w:r>
      <w:r w:rsidR="00E62853" w:rsidRPr="00FA23F0">
        <w:rPr>
          <w:rFonts w:ascii="Arial" w:eastAsia="Calibri" w:hAnsi="Arial" w:cs="Arial"/>
          <w:kern w:val="2"/>
          <w:lang w:eastAsia="zh-CN" w:bidi="hi-IN"/>
        </w:rPr>
        <w:t>informaciones</w:t>
      </w:r>
      <w:r w:rsidRPr="00FA23F0">
        <w:rPr>
          <w:rFonts w:ascii="Arial" w:eastAsia="Calibri" w:hAnsi="Arial" w:cs="Arial"/>
          <w:kern w:val="2"/>
          <w:lang w:eastAsia="zh-CN" w:bidi="hi-IN"/>
        </w:rPr>
        <w:t xml:space="preserve"> sobre infracciones que, comprendidas en el ámbito de aplicación de la presente ley, sean cometidas en el ámbito de las entidades del sector público autonómico y local del territorio de la correspondiente </w:t>
      </w:r>
      <w:r w:rsidR="002D4989" w:rsidRPr="00FA23F0">
        <w:rPr>
          <w:rFonts w:ascii="Arial" w:eastAsia="Calibri" w:hAnsi="Arial" w:cs="Arial"/>
          <w:kern w:val="2"/>
          <w:lang w:eastAsia="zh-CN" w:bidi="hi-IN"/>
        </w:rPr>
        <w:t>comunidad autónoma</w:t>
      </w:r>
      <w:r w:rsidRPr="00FA23F0">
        <w:rPr>
          <w:rFonts w:ascii="Arial" w:eastAsia="Calibri" w:hAnsi="Arial" w:cs="Arial"/>
          <w:kern w:val="2"/>
          <w:lang w:eastAsia="zh-CN" w:bidi="hi-IN"/>
        </w:rPr>
        <w:t xml:space="preserve">, como a las relativas a incumplimientos imputables a entidades del sector privado que produzcan efectos únicamente en el territorio de dicha </w:t>
      </w:r>
      <w:r w:rsidR="002D4989" w:rsidRPr="00FA23F0">
        <w:rPr>
          <w:rFonts w:ascii="Arial" w:eastAsia="Calibri" w:hAnsi="Arial" w:cs="Arial"/>
          <w:kern w:val="2"/>
          <w:lang w:eastAsia="zh-CN" w:bidi="hi-IN"/>
        </w:rPr>
        <w:t>comunidad autónoma</w:t>
      </w:r>
      <w:r w:rsidRPr="00FA23F0">
        <w:rPr>
          <w:rFonts w:ascii="Arial" w:eastAsia="Calibri" w:hAnsi="Arial" w:cs="Arial"/>
          <w:kern w:val="2"/>
          <w:lang w:eastAsia="zh-CN" w:bidi="hi-IN"/>
        </w:rPr>
        <w:t xml:space="preserve">. </w:t>
      </w:r>
    </w:p>
    <w:p w14:paraId="41C2E770" w14:textId="6A280833"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El </w:t>
      </w:r>
      <w:r w:rsidR="00D47E38" w:rsidRPr="00FA23F0">
        <w:rPr>
          <w:rFonts w:ascii="Arial" w:eastAsia="Calibri" w:hAnsi="Arial" w:cs="Arial"/>
          <w:kern w:val="2"/>
          <w:lang w:eastAsia="zh-CN" w:bidi="hi-IN"/>
        </w:rPr>
        <w:t>título</w:t>
      </w:r>
      <w:r w:rsidRPr="00FA23F0">
        <w:rPr>
          <w:rFonts w:ascii="Arial" w:eastAsia="Calibri" w:hAnsi="Arial" w:cs="Arial"/>
          <w:kern w:val="2"/>
          <w:lang w:eastAsia="zh-CN" w:bidi="hi-IN"/>
        </w:rPr>
        <w:t xml:space="preserve"> IV contiene disposiciones comunes a las comunicaciones internas y externas, en línea con el </w:t>
      </w:r>
      <w:r w:rsidR="00D47E38" w:rsidRPr="00FA23F0">
        <w:rPr>
          <w:rFonts w:ascii="Arial" w:eastAsia="Calibri" w:hAnsi="Arial" w:cs="Arial"/>
          <w:kern w:val="2"/>
          <w:lang w:eastAsia="zh-CN" w:bidi="hi-IN"/>
        </w:rPr>
        <w:t>capítulo</w:t>
      </w:r>
      <w:r w:rsidRPr="00FA23F0">
        <w:rPr>
          <w:rFonts w:ascii="Arial" w:eastAsia="Calibri" w:hAnsi="Arial" w:cs="Arial"/>
          <w:kern w:val="2"/>
          <w:lang w:eastAsia="zh-CN" w:bidi="hi-IN"/>
        </w:rPr>
        <w:t xml:space="preserve"> V de la Directiva 2019/1937. Se regula la obligación de proporcionar información adecuada de forma clara y fácilmente accesible sobre los canales de comunicación interna y externa, como medio y garantía para un mejor conocimiento de los canales que establece la presente ley. </w:t>
      </w:r>
    </w:p>
    <w:p w14:paraId="6D3588CE" w14:textId="1CCF88C3"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El </w:t>
      </w:r>
      <w:r w:rsidR="00D47E38" w:rsidRPr="00FA23F0">
        <w:rPr>
          <w:rFonts w:ascii="Arial" w:eastAsia="Calibri" w:hAnsi="Arial" w:cs="Arial"/>
          <w:kern w:val="2"/>
          <w:lang w:eastAsia="zh-CN" w:bidi="hi-IN"/>
        </w:rPr>
        <w:t>título</w:t>
      </w:r>
      <w:r w:rsidRPr="00FA23F0">
        <w:rPr>
          <w:rFonts w:ascii="Arial" w:eastAsia="Calibri" w:hAnsi="Arial" w:cs="Arial"/>
          <w:kern w:val="2"/>
          <w:lang w:eastAsia="zh-CN" w:bidi="hi-IN"/>
        </w:rPr>
        <w:t xml:space="preserve"> V se ocupa de la revelación pública. Los informantes que utilizan los cauces internos y externos cuentan con un régimen específico de protección frente a las represalias. Protección que, en principio, no se extiende a aquellas personas que han difundido de manera pública tales informaciones. Esta diferencia se asienta, entre otras causas, en las garantías y protección que ofrece la opinión pública en su conjunto amparando a quien muestra una actitud cívica a la hora de advertir ante posibles delitos o infracciones graves o vulneraciones del ordenamiento jurídico que dañan el interés general, así como la protección de las fuentes que mantienen los periodistas.</w:t>
      </w:r>
    </w:p>
    <w:p w14:paraId="39CE2DDD"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Sin embargo, existen situaciones en que resulta conveniente proteger también a estas personas y la ley, siguiendo las directrices europeas, precisa las condiciones que deben concurrir para </w:t>
      </w:r>
      <w:r w:rsidRPr="00FA23F0">
        <w:rPr>
          <w:rFonts w:ascii="Arial" w:eastAsia="Calibri" w:hAnsi="Arial" w:cs="Arial"/>
          <w:kern w:val="2"/>
          <w:lang w:eastAsia="zh-CN" w:bidi="hi-IN"/>
        </w:rPr>
        <w:lastRenderedPageBreak/>
        <w:t>extender el régimen de protección; así, por ejemplo, dicha protección se contempla cuando los cauces internos y externos no han funcionado o cuando se advierte una amenaza inminente para el interés general,</w:t>
      </w:r>
      <w:r w:rsidR="001D4C5C" w:rsidRPr="00FA23F0">
        <w:rPr>
          <w:rFonts w:ascii="Arial" w:eastAsia="Calibri" w:hAnsi="Arial" w:cs="Arial"/>
          <w:kern w:val="2"/>
          <w:lang w:eastAsia="zh-CN" w:bidi="hi-IN"/>
        </w:rPr>
        <w:t xml:space="preserve"> tales como</w:t>
      </w:r>
      <w:r w:rsidRPr="00FA23F0">
        <w:rPr>
          <w:rFonts w:ascii="Arial" w:eastAsia="Calibri" w:hAnsi="Arial" w:cs="Arial"/>
          <w:kern w:val="2"/>
          <w:lang w:eastAsia="zh-CN" w:bidi="hi-IN"/>
        </w:rPr>
        <w:t xml:space="preserve"> un vertido muy tóxico u otros riesgos contaminantes. </w:t>
      </w:r>
    </w:p>
    <w:p w14:paraId="35C247D6" w14:textId="60BE5A75"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El </w:t>
      </w:r>
      <w:r w:rsidR="00D47E38" w:rsidRPr="00FA23F0">
        <w:rPr>
          <w:rFonts w:ascii="Arial" w:eastAsia="Calibri" w:hAnsi="Arial" w:cs="Arial"/>
          <w:kern w:val="2"/>
          <w:lang w:eastAsia="zh-CN" w:bidi="hi-IN"/>
        </w:rPr>
        <w:t>título</w:t>
      </w:r>
      <w:r w:rsidRPr="00FA23F0">
        <w:rPr>
          <w:rFonts w:ascii="Arial" w:eastAsia="Calibri" w:hAnsi="Arial" w:cs="Arial"/>
          <w:kern w:val="2"/>
          <w:lang w:eastAsia="zh-CN" w:bidi="hi-IN"/>
        </w:rPr>
        <w:t xml:space="preserve"> VI regula el régimen del tratamiento de datos personales que deriven de la aplicación de la presente ley.</w:t>
      </w:r>
    </w:p>
    <w:p w14:paraId="794A9A54"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El artículo 17 de la Directiva impone que todo tratamiento de datos personales realizado en aplicación de la misma se realizará de conformidad con el </w:t>
      </w:r>
      <w:r w:rsidR="001D4C5C" w:rsidRPr="00FA23F0">
        <w:rPr>
          <w:rFonts w:ascii="Arial" w:eastAsia="Calibri" w:hAnsi="Arial" w:cs="Arial"/>
          <w:kern w:val="2"/>
          <w:lang w:eastAsia="zh-CN" w:bidi="hi-IN"/>
        </w:rPr>
        <w:t>R</w:t>
      </w:r>
      <w:r w:rsidRPr="00FA23F0">
        <w:rPr>
          <w:rFonts w:ascii="Arial" w:eastAsia="Calibri" w:hAnsi="Arial" w:cs="Arial"/>
          <w:kern w:val="2"/>
          <w:lang w:eastAsia="zh-CN" w:bidi="hi-IN"/>
        </w:rPr>
        <w:t>eglamento (UE) 2016/679, de Protección de Datos. En este mismo sentido la presente ley dispone que los tratamientos de datos personales deberán regirse por lo dispuesto en dicho Reglamento y en la Ley Orgánica 3/2018</w:t>
      </w:r>
      <w:r w:rsidR="001D4C5C" w:rsidRPr="00FA23F0">
        <w:rPr>
          <w:rFonts w:ascii="Arial" w:eastAsia="Calibri" w:hAnsi="Arial" w:cs="Arial"/>
          <w:kern w:val="2"/>
          <w:lang w:eastAsia="zh-CN" w:bidi="hi-IN"/>
        </w:rPr>
        <w:t>,</w:t>
      </w:r>
      <w:r w:rsidRPr="00FA23F0">
        <w:rPr>
          <w:rFonts w:ascii="Arial" w:eastAsia="Calibri" w:hAnsi="Arial" w:cs="Arial"/>
          <w:kern w:val="2"/>
          <w:lang w:eastAsia="zh-CN" w:bidi="hi-IN"/>
        </w:rPr>
        <w:t xml:space="preserve"> de 5 de diciembre</w:t>
      </w:r>
      <w:r w:rsidR="001D4C5C" w:rsidRPr="00FA23F0">
        <w:rPr>
          <w:rFonts w:ascii="Arial" w:eastAsia="Calibri" w:hAnsi="Arial" w:cs="Arial"/>
          <w:kern w:val="2"/>
          <w:lang w:eastAsia="zh-CN" w:bidi="hi-IN"/>
        </w:rPr>
        <w:t>,</w:t>
      </w:r>
      <w:r w:rsidRPr="00FA23F0">
        <w:rPr>
          <w:rFonts w:ascii="Arial" w:eastAsia="Calibri" w:hAnsi="Arial" w:cs="Arial"/>
          <w:kern w:val="2"/>
          <w:lang w:eastAsia="zh-CN" w:bidi="hi-IN"/>
        </w:rPr>
        <w:t xml:space="preserve"> de </w:t>
      </w:r>
      <w:r w:rsidR="00707D9D" w:rsidRPr="00FA23F0">
        <w:rPr>
          <w:rFonts w:ascii="Arial" w:eastAsia="Calibri" w:hAnsi="Arial" w:cs="Arial"/>
          <w:kern w:val="2"/>
          <w:lang w:eastAsia="zh-CN" w:bidi="hi-IN"/>
        </w:rPr>
        <w:t>P</w:t>
      </w:r>
      <w:r w:rsidRPr="00FA23F0">
        <w:rPr>
          <w:rFonts w:ascii="Arial" w:eastAsia="Calibri" w:hAnsi="Arial" w:cs="Arial"/>
          <w:kern w:val="2"/>
          <w:lang w:eastAsia="zh-CN" w:bidi="hi-IN"/>
        </w:rPr>
        <w:t xml:space="preserve">rotección de </w:t>
      </w:r>
      <w:r w:rsidR="00707D9D" w:rsidRPr="00FA23F0">
        <w:rPr>
          <w:rFonts w:ascii="Arial" w:eastAsia="Calibri" w:hAnsi="Arial" w:cs="Arial"/>
          <w:kern w:val="2"/>
          <w:lang w:eastAsia="zh-CN" w:bidi="hi-IN"/>
        </w:rPr>
        <w:t>D</w:t>
      </w:r>
      <w:r w:rsidRPr="00FA23F0">
        <w:rPr>
          <w:rFonts w:ascii="Arial" w:eastAsia="Calibri" w:hAnsi="Arial" w:cs="Arial"/>
          <w:kern w:val="2"/>
          <w:lang w:eastAsia="zh-CN" w:bidi="hi-IN"/>
        </w:rPr>
        <w:t>atos</w:t>
      </w:r>
      <w:r w:rsidR="00707D9D" w:rsidRPr="00FA23F0">
        <w:rPr>
          <w:rFonts w:ascii="Arial" w:eastAsia="Calibri" w:hAnsi="Arial" w:cs="Arial"/>
          <w:kern w:val="2"/>
          <w:lang w:eastAsia="zh-CN" w:bidi="hi-IN"/>
        </w:rPr>
        <w:t xml:space="preserve"> Personales</w:t>
      </w:r>
      <w:r w:rsidRPr="00FA23F0">
        <w:rPr>
          <w:rFonts w:ascii="Arial" w:eastAsia="Calibri" w:hAnsi="Arial" w:cs="Arial"/>
          <w:kern w:val="2"/>
          <w:lang w:eastAsia="zh-CN" w:bidi="hi-IN"/>
        </w:rPr>
        <w:t xml:space="preserve"> y garantía de los derechos digitales. </w:t>
      </w:r>
    </w:p>
    <w:p w14:paraId="3E0F948F" w14:textId="1F817882"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Hasta aho</w:t>
      </w:r>
      <w:r w:rsidR="00C52C92" w:rsidRPr="00FA23F0">
        <w:rPr>
          <w:rFonts w:ascii="Arial" w:eastAsia="Calibri" w:hAnsi="Arial" w:cs="Arial"/>
          <w:kern w:val="2"/>
          <w:lang w:eastAsia="zh-CN" w:bidi="hi-IN"/>
        </w:rPr>
        <w:t>ra el artículo 24 de la citada l</w:t>
      </w:r>
      <w:r w:rsidRPr="00FA23F0">
        <w:rPr>
          <w:rFonts w:ascii="Arial" w:eastAsia="Calibri" w:hAnsi="Arial" w:cs="Arial"/>
          <w:kern w:val="2"/>
          <w:lang w:eastAsia="zh-CN" w:bidi="hi-IN"/>
        </w:rPr>
        <w:t xml:space="preserve">ey </w:t>
      </w:r>
      <w:r w:rsidR="00C52C92" w:rsidRPr="00FA23F0">
        <w:rPr>
          <w:rFonts w:ascii="Arial" w:eastAsia="Calibri" w:hAnsi="Arial" w:cs="Arial"/>
          <w:kern w:val="2"/>
          <w:lang w:eastAsia="zh-CN" w:bidi="hi-IN"/>
        </w:rPr>
        <w:t>o</w:t>
      </w:r>
      <w:r w:rsidRPr="00FA23F0">
        <w:rPr>
          <w:rFonts w:ascii="Arial" w:eastAsia="Calibri" w:hAnsi="Arial" w:cs="Arial"/>
          <w:kern w:val="2"/>
          <w:lang w:eastAsia="zh-CN" w:bidi="hi-IN"/>
        </w:rPr>
        <w:t>rgánica regulaba la creación y mantenimiento de sistemas de información internos. El contenido de dicho precepto se ha incorporado a la presente ley, pero era necesario completar las previsio</w:t>
      </w:r>
      <w:r w:rsidR="00C52C92" w:rsidRPr="00FA23F0">
        <w:rPr>
          <w:rFonts w:ascii="Arial" w:eastAsia="Calibri" w:hAnsi="Arial" w:cs="Arial"/>
          <w:kern w:val="2"/>
          <w:lang w:eastAsia="zh-CN" w:bidi="hi-IN"/>
        </w:rPr>
        <w:t>nes hasta ahora incluidas en la l</w:t>
      </w:r>
      <w:r w:rsidRPr="00FA23F0">
        <w:rPr>
          <w:rFonts w:ascii="Arial" w:eastAsia="Calibri" w:hAnsi="Arial" w:cs="Arial"/>
          <w:kern w:val="2"/>
          <w:lang w:eastAsia="zh-CN" w:bidi="hi-IN"/>
        </w:rPr>
        <w:t xml:space="preserve">ey </w:t>
      </w:r>
      <w:r w:rsidR="00C52C92" w:rsidRPr="00FA23F0">
        <w:rPr>
          <w:rFonts w:ascii="Arial" w:eastAsia="Calibri" w:hAnsi="Arial" w:cs="Arial"/>
          <w:kern w:val="2"/>
          <w:lang w:eastAsia="zh-CN" w:bidi="hi-IN"/>
        </w:rPr>
        <w:t>o</w:t>
      </w:r>
      <w:r w:rsidRPr="00FA23F0">
        <w:rPr>
          <w:rFonts w:ascii="Arial" w:eastAsia="Calibri" w:hAnsi="Arial" w:cs="Arial"/>
          <w:kern w:val="2"/>
          <w:lang w:eastAsia="zh-CN" w:bidi="hi-IN"/>
        </w:rPr>
        <w:t xml:space="preserve">rgánica al objeto de extenderlas también a los tratamientos de datos que se lleven a cabo en los canales de comunicación externos y en los supuestos de revelación pública. Asimismo, y de acuerdo </w:t>
      </w:r>
      <w:r w:rsidR="001D4C5C" w:rsidRPr="00FA23F0">
        <w:rPr>
          <w:rFonts w:ascii="Arial" w:eastAsia="Calibri" w:hAnsi="Arial" w:cs="Arial"/>
          <w:kern w:val="2"/>
          <w:lang w:eastAsia="zh-CN" w:bidi="hi-IN"/>
        </w:rPr>
        <w:t xml:space="preserve">con </w:t>
      </w:r>
      <w:r w:rsidRPr="00FA23F0">
        <w:rPr>
          <w:rFonts w:ascii="Arial" w:eastAsia="Calibri" w:hAnsi="Arial" w:cs="Arial"/>
          <w:kern w:val="2"/>
          <w:lang w:eastAsia="zh-CN" w:bidi="hi-IN"/>
        </w:rPr>
        <w:t xml:space="preserve">lo que establece el artículo 6 del Reglamento General de Protección de Datos, procede indicar los títulos que hacen lícito el tratamiento de datos personales. Los tratamientos se entenderán necesarios para el cumplimiento de una obligación legal cuando deban llevarse a cabo en los supuestos en que sea obligatorio disponer de un sistema interno de información y en los casos de canales de comunicación externos, mientras que se presumirán válidos al amparo de lo que establece el artículo 6.1.e) del Reglamento General de Protección de Datos cuando aquel sistema no sea obligatorio o el tratamiento se lleve a cabo en el ámbito de la revelación pública que regula </w:t>
      </w:r>
      <w:r w:rsidR="00D47E38" w:rsidRPr="00FA23F0">
        <w:rPr>
          <w:rFonts w:ascii="Arial" w:eastAsia="Calibri" w:hAnsi="Arial" w:cs="Arial"/>
          <w:kern w:val="2"/>
          <w:lang w:eastAsia="zh-CN" w:bidi="hi-IN"/>
        </w:rPr>
        <w:t>título</w:t>
      </w:r>
      <w:r w:rsidRPr="00FA23F0">
        <w:rPr>
          <w:rFonts w:ascii="Arial" w:eastAsia="Calibri" w:hAnsi="Arial" w:cs="Arial"/>
          <w:kern w:val="2"/>
          <w:lang w:eastAsia="zh-CN" w:bidi="hi-IN"/>
        </w:rPr>
        <w:t xml:space="preserve"> V . Se indica asimismo que en caso de que la persona investigada ejerza el derecho de oposición al tratamiento de sus datos personales se entiende que existen motivos legítimos imperiosos que legitiman continuar con dicho tratamiento, tal como permite el artículo 21.1 del Reglamento (UE) 2016/679. </w:t>
      </w:r>
    </w:p>
    <w:p w14:paraId="76C2F827"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La ley también regula determinadas condiciones especiales en relación con los tratamientos de datos al objeto garantizar plenamente el derecho a la protección de datos y en particular la identidad de los informantes y de las personas investigadas por la información suministrada. La preservación de la identidad del informante es una de las premisas esenciales para garantizar la efectividad de la protección que persigue la presente ley. De ahí que se exija que en todo momento deba ser </w:t>
      </w:r>
      <w:r w:rsidRPr="00FA23F0">
        <w:rPr>
          <w:rFonts w:ascii="Arial" w:eastAsia="Calibri" w:hAnsi="Arial" w:cs="Arial"/>
          <w:kern w:val="2"/>
          <w:lang w:eastAsia="zh-CN" w:bidi="hi-IN"/>
        </w:rPr>
        <w:lastRenderedPageBreak/>
        <w:t xml:space="preserve">garantizada. En esta línea se dispone que el dato de la identidad del informante nunca será objeto del derecho de acceso a datos personales y se limita la posibilidad de comunicación de dicha identidad sólo a la autoridad judicial, el Ministerio Fiscal o la autoridad administrativa </w:t>
      </w:r>
      <w:r w:rsidR="00197FA2" w:rsidRPr="00FA23F0">
        <w:rPr>
          <w:rFonts w:ascii="Arial" w:eastAsia="Calibri" w:hAnsi="Arial" w:cs="Arial"/>
          <w:kern w:val="2"/>
          <w:lang w:eastAsia="zh-CN" w:bidi="hi-IN"/>
        </w:rPr>
        <w:t xml:space="preserve">competente </w:t>
      </w:r>
      <w:r w:rsidRPr="00FA23F0">
        <w:rPr>
          <w:rFonts w:ascii="Arial" w:eastAsia="Calibri" w:hAnsi="Arial" w:cs="Arial"/>
          <w:kern w:val="2"/>
          <w:lang w:eastAsia="zh-CN" w:bidi="hi-IN"/>
        </w:rPr>
        <w:t>exigiendo que en todo caso se impida el acceso por terceros a la misma. Por otra parte, se exige que las entidades obligadas a disponer de un sistema interno de comunicaciones, los terceros externos que en su caso lo gestionen y la Autoridad Independiente de Protección de Datos, así como las que en su caso se constituyan, cuenten con un delegado de protección de datos.</w:t>
      </w:r>
      <w:r w:rsidRPr="00FA23F0" w:rsidDel="001E043E">
        <w:rPr>
          <w:rFonts w:ascii="Arial" w:eastAsia="Calibri" w:hAnsi="Arial" w:cs="Arial"/>
          <w:kern w:val="2"/>
          <w:lang w:eastAsia="zh-CN" w:bidi="hi-IN"/>
        </w:rPr>
        <w:t xml:space="preserve"> </w:t>
      </w:r>
    </w:p>
    <w:p w14:paraId="30B6F7F0" w14:textId="44F8D9CF"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El </w:t>
      </w:r>
      <w:r w:rsidR="00D47E38" w:rsidRPr="00FA23F0">
        <w:rPr>
          <w:rFonts w:ascii="Arial" w:eastAsia="Calibri" w:hAnsi="Arial" w:cs="Arial"/>
          <w:kern w:val="2"/>
          <w:lang w:eastAsia="zh-CN" w:bidi="hi-IN"/>
        </w:rPr>
        <w:t>título</w:t>
      </w:r>
      <w:r w:rsidRPr="00FA23F0">
        <w:rPr>
          <w:rFonts w:ascii="Arial" w:eastAsia="Calibri" w:hAnsi="Arial" w:cs="Arial"/>
          <w:kern w:val="2"/>
          <w:lang w:eastAsia="zh-CN" w:bidi="hi-IN"/>
        </w:rPr>
        <w:t xml:space="preserve"> VII constituye, como ya se ha anticipado, el eje de la ley, las medidas de protección para amparar a aquellas personas que mantienen una actitud cívica y de respeto democrático al alertar sobre infracciones graves que dañan el interés general. Ha de conseguirse que nadie esté amedrentado ante futuros perjuicios. De ahí que la primera medida sea la contundente declaración de prohibir y declarar nulas aquellas conductas que puedan calificarse de represalias y se adopten dentro de</w:t>
      </w:r>
      <w:r w:rsidR="0096162A" w:rsidRPr="00FA23F0">
        <w:rPr>
          <w:rFonts w:ascii="Arial" w:eastAsia="Calibri" w:hAnsi="Arial" w:cs="Arial"/>
          <w:kern w:val="2"/>
          <w:lang w:eastAsia="zh-CN" w:bidi="hi-IN"/>
        </w:rPr>
        <w:t xml:space="preserve"> los dos </w:t>
      </w:r>
      <w:r w:rsidR="00E13D16" w:rsidRPr="00FA23F0">
        <w:rPr>
          <w:rFonts w:ascii="Arial" w:eastAsia="Calibri" w:hAnsi="Arial" w:cs="Arial"/>
          <w:kern w:val="2"/>
          <w:lang w:eastAsia="zh-CN" w:bidi="hi-IN"/>
        </w:rPr>
        <w:t>años siguientes</w:t>
      </w:r>
      <w:r w:rsidRPr="00FA23F0">
        <w:rPr>
          <w:rFonts w:ascii="Arial" w:eastAsia="Calibri" w:hAnsi="Arial" w:cs="Arial"/>
          <w:kern w:val="2"/>
          <w:lang w:eastAsia="zh-CN" w:bidi="hi-IN"/>
        </w:rPr>
        <w:t xml:space="preserve"> a ultimar las investigaciones. En este sentido, la ley ofrece varios </w:t>
      </w:r>
      <w:r w:rsidR="006F489F" w:rsidRPr="00FA23F0">
        <w:rPr>
          <w:rFonts w:ascii="Arial" w:eastAsia="Calibri" w:hAnsi="Arial" w:cs="Arial"/>
          <w:kern w:val="2"/>
          <w:lang w:eastAsia="zh-CN" w:bidi="hi-IN"/>
        </w:rPr>
        <w:t>supuestos</w:t>
      </w:r>
      <w:r w:rsidRPr="00FA23F0">
        <w:rPr>
          <w:rFonts w:ascii="Arial" w:eastAsia="Calibri" w:hAnsi="Arial" w:cs="Arial"/>
          <w:kern w:val="2"/>
          <w:lang w:eastAsia="zh-CN" w:bidi="hi-IN"/>
        </w:rPr>
        <w:t>, sin ningún ánimo exhaustivo, que muestran conductas intolerables hacia los informantes: resolución de contratos, intimidaciones, trato desfavorable, daños reputacionales, etc.</w:t>
      </w:r>
    </w:p>
    <w:p w14:paraId="7652911E"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La necesidad de garantizar la buena aplicación del ordenamiento hace que queden sin efecto cualesquiera cláusulas o disposiciones contractuales que impidan o pretendan limitar el derecho o la capacidad de </w:t>
      </w:r>
      <w:r w:rsidR="00E62853" w:rsidRPr="00FA23F0">
        <w:rPr>
          <w:rFonts w:ascii="Arial" w:eastAsia="Calibri" w:hAnsi="Arial" w:cs="Arial"/>
          <w:kern w:val="2"/>
          <w:lang w:eastAsia="zh-CN" w:bidi="hi-IN"/>
        </w:rPr>
        <w:t>informar</w:t>
      </w:r>
      <w:r w:rsidRPr="00FA23F0">
        <w:rPr>
          <w:rFonts w:ascii="Arial" w:eastAsia="Calibri" w:hAnsi="Arial" w:cs="Arial"/>
          <w:kern w:val="2"/>
          <w:lang w:eastAsia="zh-CN" w:bidi="hi-IN"/>
        </w:rPr>
        <w:t xml:space="preserve">, tales como cláusulas de confidencialidad o disposiciones que reflejan renuncias expresas; así como que se exima de responsabilidad ante la obtención de información relevante o que se invierta la carga de la prueba en aquellos procesos que inicie para exigir la reparación de daños. En fin, los informantes contarán con el apoyo necesario de la Autoridad </w:t>
      </w:r>
      <w:r w:rsidR="001D4C5C" w:rsidRPr="00FA23F0">
        <w:rPr>
          <w:rFonts w:ascii="Arial" w:eastAsia="Calibri" w:hAnsi="Arial" w:cs="Arial"/>
          <w:kern w:val="2"/>
          <w:lang w:eastAsia="zh-CN" w:bidi="hi-IN"/>
        </w:rPr>
        <w:t>I</w:t>
      </w:r>
      <w:r w:rsidRPr="00FA23F0">
        <w:rPr>
          <w:rFonts w:ascii="Arial" w:eastAsia="Calibri" w:hAnsi="Arial" w:cs="Arial"/>
          <w:kern w:val="2"/>
          <w:lang w:eastAsia="zh-CN" w:bidi="hi-IN"/>
        </w:rPr>
        <w:t>ndependiente</w:t>
      </w:r>
      <w:r w:rsidR="000155D6" w:rsidRPr="00FA23F0">
        <w:rPr>
          <w:rFonts w:ascii="Arial" w:eastAsia="Calibri" w:hAnsi="Arial" w:cs="Arial"/>
          <w:kern w:val="2"/>
          <w:lang w:eastAsia="zh-CN" w:bidi="hi-IN"/>
        </w:rPr>
        <w:t xml:space="preserve"> de Protección del Informante</w:t>
      </w:r>
      <w:r w:rsidRPr="00FA23F0">
        <w:rPr>
          <w:rFonts w:ascii="Arial" w:eastAsia="Calibri" w:hAnsi="Arial" w:cs="Arial"/>
          <w:kern w:val="2"/>
          <w:lang w:eastAsia="zh-CN" w:bidi="hi-IN"/>
        </w:rPr>
        <w:t xml:space="preserve"> para que las medidas de protección establecidas en esta ley resulten eficaces. </w:t>
      </w:r>
    </w:p>
    <w:p w14:paraId="5896316B"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Pero las medidas de protección no se dirigen sólo a favor de los informantes. También aquellas personas a las que se refieran los hechos relatados en la comunicación han de contar con una singular protección ante el riesgo de que la información, aun con aparentes visos de veracidad, haya sido manipulada, sea falsa o responda a motivaciones que el Derecho no puede amparar. Estas personas mantienen todos sus derechos de tutela judicial y defensa, de acceso al expediente, de confidencialidad y reserva de identidad y la presunción de inocencia; en fin, de los mismos derechos que goza el informante.</w:t>
      </w:r>
    </w:p>
    <w:p w14:paraId="14F2CA16"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lastRenderedPageBreak/>
        <w:t xml:space="preserve">Las ventajas y eficacia que han demostrado los programas de clemencia en ciertos ámbitos sectoriales han llevado a incluir una regulación en la que se precisan las concretas condiciones para su correcta aplicación. </w:t>
      </w:r>
    </w:p>
    <w:p w14:paraId="413F7D44" w14:textId="19C8C39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El </w:t>
      </w:r>
      <w:r w:rsidR="00D47E38" w:rsidRPr="00FA23F0">
        <w:rPr>
          <w:rFonts w:ascii="Arial" w:eastAsia="Calibri" w:hAnsi="Arial" w:cs="Arial"/>
          <w:kern w:val="2"/>
          <w:lang w:eastAsia="zh-CN" w:bidi="hi-IN"/>
        </w:rPr>
        <w:t>título</w:t>
      </w:r>
      <w:r w:rsidRPr="00FA23F0">
        <w:rPr>
          <w:rFonts w:ascii="Arial" w:eastAsia="Calibri" w:hAnsi="Arial" w:cs="Arial"/>
          <w:kern w:val="2"/>
          <w:lang w:eastAsia="zh-CN" w:bidi="hi-IN"/>
        </w:rPr>
        <w:t xml:space="preserve"> VIII regula la Autoridad Independiente de Protección del Informante.</w:t>
      </w:r>
      <w:r w:rsidRPr="00FA23F0" w:rsidDel="00272D31">
        <w:rPr>
          <w:rFonts w:ascii="Arial" w:eastAsia="Calibri" w:hAnsi="Arial" w:cs="Arial"/>
          <w:kern w:val="2"/>
          <w:lang w:eastAsia="zh-CN" w:bidi="hi-IN"/>
        </w:rPr>
        <w:t xml:space="preserve"> </w:t>
      </w:r>
    </w:p>
    <w:p w14:paraId="3BB57A49" w14:textId="77777777" w:rsidR="001538EE" w:rsidRPr="00FA23F0" w:rsidRDefault="001538EE" w:rsidP="001538EE">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Una sociedad democráticamente avanzada ha de proteger adecuadamente a aquellas personas que, </w:t>
      </w:r>
      <w:r w:rsidR="0096162A" w:rsidRPr="00FA23F0">
        <w:rPr>
          <w:rFonts w:ascii="Arial" w:eastAsia="Calibri" w:hAnsi="Arial" w:cs="Arial"/>
          <w:kern w:val="2"/>
          <w:lang w:eastAsia="zh-CN" w:bidi="hi-IN"/>
        </w:rPr>
        <w:t>comunicando</w:t>
      </w:r>
      <w:r w:rsidRPr="00FA23F0">
        <w:rPr>
          <w:rFonts w:ascii="Arial" w:eastAsia="Calibri" w:hAnsi="Arial" w:cs="Arial"/>
          <w:kern w:val="2"/>
          <w:lang w:eastAsia="zh-CN" w:bidi="hi-IN"/>
        </w:rPr>
        <w:t xml:space="preserve"> las irregularidades de las que, en su entorno laboral o profesional, tenga conocimiento, las publicite, permitiendo, de ese modo, a los poderes públicos actuar, pudiendo poner fin a la actividad ilícita </w:t>
      </w:r>
      <w:r w:rsidR="0096162A" w:rsidRPr="00FA23F0">
        <w:rPr>
          <w:rFonts w:ascii="Arial" w:eastAsia="Calibri" w:hAnsi="Arial" w:cs="Arial"/>
          <w:kern w:val="2"/>
          <w:lang w:eastAsia="zh-CN" w:bidi="hi-IN"/>
        </w:rPr>
        <w:t>advertida</w:t>
      </w:r>
      <w:r w:rsidRPr="00FA23F0">
        <w:rPr>
          <w:rFonts w:ascii="Arial" w:eastAsia="Calibri" w:hAnsi="Arial" w:cs="Arial"/>
          <w:kern w:val="2"/>
          <w:lang w:eastAsia="zh-CN" w:bidi="hi-IN"/>
        </w:rPr>
        <w:t xml:space="preserve"> cuando ésta afecte al interés general. Y es una cuestión de liderazgo avanzar en esa línea, como hace la Directiva 2019/1937 del Parlamento Europeo y del Consejo, que es objeto de trasposición mediante la presente ley. </w:t>
      </w:r>
    </w:p>
    <w:p w14:paraId="3C212187" w14:textId="77777777" w:rsidR="001538EE" w:rsidRPr="00FA23F0" w:rsidRDefault="001538EE" w:rsidP="001538EE">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Sólo habrá una adecuada protección del denominado </w:t>
      </w:r>
      <w:r w:rsidRPr="00FA23F0">
        <w:rPr>
          <w:rFonts w:ascii="Arial" w:eastAsia="Calibri" w:hAnsi="Arial" w:cs="Arial"/>
          <w:i/>
          <w:kern w:val="2"/>
          <w:lang w:eastAsia="zh-CN" w:bidi="hi-IN"/>
        </w:rPr>
        <w:t>whistleblower</w:t>
      </w:r>
      <w:r w:rsidRPr="00FA23F0">
        <w:rPr>
          <w:rFonts w:ascii="Arial" w:eastAsia="Calibri" w:hAnsi="Arial" w:cs="Arial"/>
          <w:kern w:val="2"/>
          <w:lang w:eastAsia="zh-CN" w:bidi="hi-IN"/>
        </w:rPr>
        <w:t xml:space="preserve"> si, en primer lugar, existe no sólo el deber de </w:t>
      </w:r>
      <w:r w:rsidR="0096162A" w:rsidRPr="00FA23F0">
        <w:rPr>
          <w:rFonts w:ascii="Arial" w:eastAsia="Calibri" w:hAnsi="Arial" w:cs="Arial"/>
          <w:kern w:val="2"/>
          <w:lang w:eastAsia="zh-CN" w:bidi="hi-IN"/>
        </w:rPr>
        <w:t>comunicar</w:t>
      </w:r>
      <w:r w:rsidRPr="00FA23F0">
        <w:rPr>
          <w:rFonts w:ascii="Arial" w:eastAsia="Calibri" w:hAnsi="Arial" w:cs="Arial"/>
          <w:kern w:val="2"/>
          <w:lang w:eastAsia="zh-CN" w:bidi="hi-IN"/>
        </w:rPr>
        <w:t xml:space="preserve"> conductas ilícitas de las que tenga conocimiento, sino además un sistema que permita canalizar las </w:t>
      </w:r>
      <w:r w:rsidR="0096162A" w:rsidRPr="00FA23F0">
        <w:rPr>
          <w:rFonts w:ascii="Arial" w:eastAsia="Calibri" w:hAnsi="Arial" w:cs="Arial"/>
          <w:kern w:val="2"/>
          <w:lang w:eastAsia="zh-CN" w:bidi="hi-IN"/>
        </w:rPr>
        <w:t>informaciones</w:t>
      </w:r>
      <w:r w:rsidRPr="00FA23F0">
        <w:rPr>
          <w:rFonts w:ascii="Arial" w:eastAsia="Calibri" w:hAnsi="Arial" w:cs="Arial"/>
          <w:kern w:val="2"/>
          <w:lang w:eastAsia="zh-CN" w:bidi="hi-IN"/>
        </w:rPr>
        <w:t xml:space="preserve">, lo que implica la implementación, por parte de las entidades públicas y privadas, de canales que permitan al que entra en contacto con la organización revelar la información de que dispone y que pueda constituir un ilícito susceptible de afectar al interés general. Ese canal interno de </w:t>
      </w:r>
      <w:r w:rsidR="00E13D16" w:rsidRPr="00FA23F0">
        <w:rPr>
          <w:rFonts w:ascii="Arial" w:eastAsia="Calibri" w:hAnsi="Arial" w:cs="Arial"/>
          <w:kern w:val="2"/>
          <w:lang w:eastAsia="zh-CN" w:bidi="hi-IN"/>
        </w:rPr>
        <w:t>información al</w:t>
      </w:r>
      <w:r w:rsidRPr="00FA23F0">
        <w:rPr>
          <w:rFonts w:ascii="Arial" w:eastAsia="Calibri" w:hAnsi="Arial" w:cs="Arial"/>
          <w:kern w:val="2"/>
          <w:lang w:eastAsia="zh-CN" w:bidi="hi-IN"/>
        </w:rPr>
        <w:t xml:space="preserve"> que hemos hecho referencia en párrafos anteriores debe garantizar, si queremos que salgan a la luz los comportamientos reprobables, la confidencialidad del </w:t>
      </w:r>
      <w:r w:rsidR="0069628C" w:rsidRPr="00FA23F0">
        <w:rPr>
          <w:rFonts w:ascii="Arial" w:eastAsia="Calibri" w:hAnsi="Arial" w:cs="Arial"/>
          <w:kern w:val="2"/>
          <w:lang w:eastAsia="zh-CN" w:bidi="hi-IN"/>
        </w:rPr>
        <w:t>informante</w:t>
      </w:r>
      <w:r w:rsidRPr="00FA23F0">
        <w:rPr>
          <w:rFonts w:ascii="Arial" w:eastAsia="Calibri" w:hAnsi="Arial" w:cs="Arial"/>
          <w:kern w:val="2"/>
          <w:lang w:eastAsia="zh-CN" w:bidi="hi-IN"/>
        </w:rPr>
        <w:t xml:space="preserve">, en todo caso, siendo aconsejable prever, además, el anonimato del mismo. No hay mejor forma de proteger al que </w:t>
      </w:r>
      <w:r w:rsidR="0096162A" w:rsidRPr="00FA23F0">
        <w:rPr>
          <w:rFonts w:ascii="Arial" w:eastAsia="Calibri" w:hAnsi="Arial" w:cs="Arial"/>
          <w:kern w:val="2"/>
          <w:lang w:eastAsia="zh-CN" w:bidi="hi-IN"/>
        </w:rPr>
        <w:t>informa</w:t>
      </w:r>
      <w:r w:rsidRPr="00FA23F0">
        <w:rPr>
          <w:rFonts w:ascii="Arial" w:eastAsia="Calibri" w:hAnsi="Arial" w:cs="Arial"/>
          <w:kern w:val="2"/>
          <w:lang w:eastAsia="zh-CN" w:bidi="hi-IN"/>
        </w:rPr>
        <w:t xml:space="preserve"> que garantizando su anonimato.</w:t>
      </w:r>
    </w:p>
    <w:p w14:paraId="5E101E2B" w14:textId="77777777" w:rsidR="001538EE" w:rsidRPr="00FA23F0" w:rsidRDefault="001538EE" w:rsidP="001538EE">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Dicho canal interno de </w:t>
      </w:r>
      <w:r w:rsidR="0096162A" w:rsidRPr="00FA23F0">
        <w:rPr>
          <w:rFonts w:ascii="Arial" w:eastAsia="Calibri" w:hAnsi="Arial" w:cs="Arial"/>
          <w:kern w:val="2"/>
          <w:lang w:eastAsia="zh-CN" w:bidi="hi-IN"/>
        </w:rPr>
        <w:t>información</w:t>
      </w:r>
      <w:r w:rsidRPr="00FA23F0">
        <w:rPr>
          <w:rFonts w:ascii="Arial" w:eastAsia="Calibri" w:hAnsi="Arial" w:cs="Arial"/>
          <w:kern w:val="2"/>
          <w:lang w:eastAsia="zh-CN" w:bidi="hi-IN"/>
        </w:rPr>
        <w:t xml:space="preserve"> debe ser complementado con un canal externo, es decir, con la posibilidad de que quien conozca el hecho susceptible de ser </w:t>
      </w:r>
      <w:r w:rsidR="0096162A" w:rsidRPr="00FA23F0">
        <w:rPr>
          <w:rFonts w:ascii="Arial" w:eastAsia="Calibri" w:hAnsi="Arial" w:cs="Arial"/>
          <w:kern w:val="2"/>
          <w:lang w:eastAsia="zh-CN" w:bidi="hi-IN"/>
        </w:rPr>
        <w:t>comunicado</w:t>
      </w:r>
      <w:r w:rsidRPr="00FA23F0">
        <w:rPr>
          <w:rFonts w:ascii="Arial" w:eastAsia="Calibri" w:hAnsi="Arial" w:cs="Arial"/>
          <w:kern w:val="2"/>
          <w:lang w:eastAsia="zh-CN" w:bidi="hi-IN"/>
        </w:rPr>
        <w:t xml:space="preserve"> con arreglo a esta norma pueda acudir a una autoridad pública que, con todas las garantías, tenga constancia del hecho </w:t>
      </w:r>
      <w:r w:rsidR="0096162A" w:rsidRPr="00FA23F0">
        <w:rPr>
          <w:rFonts w:ascii="Arial" w:eastAsia="Calibri" w:hAnsi="Arial" w:cs="Arial"/>
          <w:kern w:val="2"/>
          <w:lang w:eastAsia="zh-CN" w:bidi="hi-IN"/>
        </w:rPr>
        <w:t>informado</w:t>
      </w:r>
      <w:r w:rsidRPr="00FA23F0">
        <w:rPr>
          <w:rFonts w:ascii="Arial" w:eastAsia="Calibri" w:hAnsi="Arial" w:cs="Arial"/>
          <w:kern w:val="2"/>
          <w:lang w:eastAsia="zh-CN" w:bidi="hi-IN"/>
        </w:rPr>
        <w:t xml:space="preserve"> y proceda a investigarlo y, en su caso, y pueda colaborar con el Ministerio Fiscal cuando aprecie que el hecho objeto de la </w:t>
      </w:r>
      <w:r w:rsidR="00E13D16" w:rsidRPr="00FA23F0">
        <w:rPr>
          <w:rFonts w:ascii="Arial" w:eastAsia="Calibri" w:hAnsi="Arial" w:cs="Arial"/>
          <w:kern w:val="2"/>
          <w:lang w:eastAsia="zh-CN" w:bidi="hi-IN"/>
        </w:rPr>
        <w:t>comunicación es</w:t>
      </w:r>
      <w:r w:rsidRPr="00FA23F0">
        <w:rPr>
          <w:rFonts w:ascii="Arial" w:eastAsia="Calibri" w:hAnsi="Arial" w:cs="Arial"/>
          <w:kern w:val="2"/>
          <w:lang w:eastAsia="zh-CN" w:bidi="hi-IN"/>
        </w:rPr>
        <w:t xml:space="preserve"> constitutivo de delito.</w:t>
      </w:r>
    </w:p>
    <w:p w14:paraId="2B624791" w14:textId="77777777" w:rsidR="001538EE" w:rsidRPr="00FA23F0" w:rsidRDefault="001538EE" w:rsidP="001538EE">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Garantizar una adecuada protección del </w:t>
      </w:r>
      <w:r w:rsidR="0069628C" w:rsidRPr="00FA23F0">
        <w:rPr>
          <w:rFonts w:ascii="Arial" w:eastAsia="Calibri" w:hAnsi="Arial" w:cs="Arial"/>
          <w:kern w:val="2"/>
          <w:lang w:eastAsia="zh-CN" w:bidi="hi-IN"/>
        </w:rPr>
        <w:t>informante</w:t>
      </w:r>
      <w:r w:rsidRPr="00FA23F0">
        <w:rPr>
          <w:rFonts w:ascii="Arial" w:eastAsia="Calibri" w:hAnsi="Arial" w:cs="Arial"/>
          <w:kern w:val="2"/>
          <w:lang w:eastAsia="zh-CN" w:bidi="hi-IN"/>
        </w:rPr>
        <w:t xml:space="preserve"> exige, en cumplimiento de la Directiva 2019/1937, que España disponga de un completo marco normativo-institucional con el que dar respuesta eficaz a la necesidad de protección de quienes </w:t>
      </w:r>
      <w:r w:rsidR="0096162A" w:rsidRPr="00FA23F0">
        <w:rPr>
          <w:rFonts w:ascii="Arial" w:eastAsia="Calibri" w:hAnsi="Arial" w:cs="Arial"/>
          <w:kern w:val="2"/>
          <w:lang w:eastAsia="zh-CN" w:bidi="hi-IN"/>
        </w:rPr>
        <w:t xml:space="preserve">informan </w:t>
      </w:r>
      <w:r w:rsidR="00E13D16" w:rsidRPr="00FA23F0">
        <w:rPr>
          <w:rFonts w:ascii="Arial" w:eastAsia="Calibri" w:hAnsi="Arial" w:cs="Arial"/>
          <w:kern w:val="2"/>
          <w:lang w:eastAsia="zh-CN" w:bidi="hi-IN"/>
        </w:rPr>
        <w:t>sobre infracciones</w:t>
      </w:r>
      <w:r w:rsidRPr="00FA23F0">
        <w:rPr>
          <w:rFonts w:ascii="Arial" w:eastAsia="Calibri" w:hAnsi="Arial" w:cs="Arial"/>
          <w:kern w:val="2"/>
          <w:lang w:eastAsia="zh-CN" w:bidi="hi-IN"/>
        </w:rPr>
        <w:t xml:space="preserve"> del ordenamiento jurídico que afectan o menoscaban el interés general. </w:t>
      </w:r>
    </w:p>
    <w:p w14:paraId="74604763" w14:textId="77777777" w:rsidR="001538EE" w:rsidRPr="00FA23F0" w:rsidRDefault="001538EE" w:rsidP="001538EE">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lastRenderedPageBreak/>
        <w:t xml:space="preserve">Una adecuada y eficaz respuesta normativa aconseja articular de manera conjunta, y por tanto, mediante la utilización del mismo instrumento normativo, el nuevo régimen jurídico aplicable a la protección del </w:t>
      </w:r>
      <w:r w:rsidR="0069628C" w:rsidRPr="00FA23F0">
        <w:rPr>
          <w:rFonts w:ascii="Arial" w:eastAsia="Calibri" w:hAnsi="Arial" w:cs="Arial"/>
          <w:kern w:val="2"/>
          <w:lang w:eastAsia="zh-CN" w:bidi="hi-IN"/>
        </w:rPr>
        <w:t>informante</w:t>
      </w:r>
      <w:r w:rsidRPr="00FA23F0">
        <w:rPr>
          <w:rFonts w:ascii="Arial" w:eastAsia="Calibri" w:hAnsi="Arial" w:cs="Arial"/>
          <w:kern w:val="2"/>
          <w:lang w:eastAsia="zh-CN" w:bidi="hi-IN"/>
        </w:rPr>
        <w:t xml:space="preserve"> y el cauce institucional idóneo que garantice su plena operatividad. </w:t>
      </w:r>
    </w:p>
    <w:p w14:paraId="2C9F8645" w14:textId="77777777" w:rsidR="001538EE" w:rsidRPr="00FA23F0" w:rsidRDefault="001538EE" w:rsidP="001538EE">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El considerando 64 de la Directiva 2019/1937, deja al prudente criterio de los Estados miembro</w:t>
      </w:r>
      <w:r w:rsidR="00C16151" w:rsidRPr="00FA23F0">
        <w:rPr>
          <w:rFonts w:ascii="Arial" w:eastAsia="Calibri" w:hAnsi="Arial" w:cs="Arial"/>
          <w:kern w:val="2"/>
          <w:lang w:eastAsia="zh-CN" w:bidi="hi-IN"/>
        </w:rPr>
        <w:t>s</w:t>
      </w:r>
      <w:r w:rsidRPr="00FA23F0">
        <w:rPr>
          <w:rFonts w:ascii="Arial" w:eastAsia="Calibri" w:hAnsi="Arial" w:cs="Arial"/>
          <w:kern w:val="2"/>
          <w:lang w:eastAsia="zh-CN" w:bidi="hi-IN"/>
        </w:rPr>
        <w:t xml:space="preserve"> determinar qué autoridades son competentes para recibir la información sobre infracciones que entren en el ámbito de aplicación de la misma y seguir adecuadamente las denuncias. </w:t>
      </w:r>
    </w:p>
    <w:p w14:paraId="7EEECEB8" w14:textId="77777777" w:rsidR="001538EE" w:rsidRPr="00FA23F0" w:rsidRDefault="001538EE" w:rsidP="001538EE">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Entre las diferentes alternativas que ofrece nuestro ordenamiento interno se considera idóneo acudir a la figura de la Autoridad Independiente </w:t>
      </w:r>
      <w:r w:rsidR="000155D6" w:rsidRPr="00FA23F0">
        <w:rPr>
          <w:rFonts w:ascii="Arial" w:eastAsia="Calibri" w:hAnsi="Arial" w:cs="Arial"/>
          <w:kern w:val="2"/>
          <w:lang w:eastAsia="zh-CN" w:bidi="hi-IN"/>
        </w:rPr>
        <w:t xml:space="preserve">de Protección del Informante </w:t>
      </w:r>
      <w:r w:rsidRPr="00FA23F0">
        <w:rPr>
          <w:rFonts w:ascii="Arial" w:eastAsia="Calibri" w:hAnsi="Arial" w:cs="Arial"/>
          <w:kern w:val="2"/>
          <w:lang w:eastAsia="zh-CN" w:bidi="hi-IN"/>
        </w:rPr>
        <w:t xml:space="preserve">como pilar básico del sistema institucional en materia de protección del </w:t>
      </w:r>
      <w:r w:rsidR="0069628C" w:rsidRPr="00FA23F0">
        <w:rPr>
          <w:rFonts w:ascii="Arial" w:eastAsia="Calibri" w:hAnsi="Arial" w:cs="Arial"/>
          <w:kern w:val="2"/>
          <w:lang w:eastAsia="zh-CN" w:bidi="hi-IN"/>
        </w:rPr>
        <w:t>informante</w:t>
      </w:r>
      <w:r w:rsidRPr="00FA23F0">
        <w:rPr>
          <w:rFonts w:ascii="Arial" w:eastAsia="Calibri" w:hAnsi="Arial" w:cs="Arial"/>
          <w:kern w:val="2"/>
          <w:lang w:eastAsia="zh-CN" w:bidi="hi-IN"/>
        </w:rPr>
        <w:t xml:space="preserve">. Su particular naturaleza y encaje institucional en el </w:t>
      </w:r>
      <w:r w:rsidR="0096162A" w:rsidRPr="00FA23F0">
        <w:rPr>
          <w:rFonts w:ascii="Arial" w:eastAsia="Calibri" w:hAnsi="Arial" w:cs="Arial"/>
          <w:kern w:val="2"/>
          <w:lang w:eastAsia="zh-CN" w:bidi="hi-IN"/>
        </w:rPr>
        <w:t>s</w:t>
      </w:r>
      <w:r w:rsidRPr="00FA23F0">
        <w:rPr>
          <w:rFonts w:ascii="Arial" w:eastAsia="Calibri" w:hAnsi="Arial" w:cs="Arial"/>
          <w:kern w:val="2"/>
          <w:lang w:eastAsia="zh-CN" w:bidi="hi-IN"/>
        </w:rPr>
        <w:t xml:space="preserve">ector público permitirá canalizar satisfactoriamente el conjunto de funciones que la Directiva atribuye a las autoridades competentes de cada Estado </w:t>
      </w:r>
      <w:r w:rsidR="0096162A" w:rsidRPr="00FA23F0">
        <w:rPr>
          <w:rFonts w:ascii="Arial" w:eastAsia="Calibri" w:hAnsi="Arial" w:cs="Arial"/>
          <w:kern w:val="2"/>
          <w:lang w:eastAsia="zh-CN" w:bidi="hi-IN"/>
        </w:rPr>
        <w:t>m</w:t>
      </w:r>
      <w:r w:rsidRPr="00FA23F0">
        <w:rPr>
          <w:rFonts w:ascii="Arial" w:eastAsia="Calibri" w:hAnsi="Arial" w:cs="Arial"/>
          <w:kern w:val="2"/>
          <w:lang w:eastAsia="zh-CN" w:bidi="hi-IN"/>
        </w:rPr>
        <w:t xml:space="preserve">iembro. Entre las diversas posibilidades abiertas en el reto de afrontar eficazmente la trasposición de la </w:t>
      </w:r>
      <w:r w:rsidR="0096162A" w:rsidRPr="00FA23F0">
        <w:rPr>
          <w:rFonts w:ascii="Arial" w:eastAsia="Calibri" w:hAnsi="Arial" w:cs="Arial"/>
          <w:kern w:val="2"/>
          <w:lang w:eastAsia="zh-CN" w:bidi="hi-IN"/>
        </w:rPr>
        <w:t>D</w:t>
      </w:r>
      <w:r w:rsidRPr="00FA23F0">
        <w:rPr>
          <w:rFonts w:ascii="Arial" w:eastAsia="Calibri" w:hAnsi="Arial" w:cs="Arial"/>
          <w:kern w:val="2"/>
          <w:lang w:eastAsia="zh-CN" w:bidi="hi-IN"/>
        </w:rPr>
        <w:t xml:space="preserve">irectiva, el carácter independiente y la autonomía de que gozan este tipo de entes del </w:t>
      </w:r>
      <w:r w:rsidR="0096162A" w:rsidRPr="00FA23F0">
        <w:rPr>
          <w:rFonts w:ascii="Arial" w:eastAsia="Calibri" w:hAnsi="Arial" w:cs="Arial"/>
          <w:kern w:val="2"/>
          <w:lang w:eastAsia="zh-CN" w:bidi="hi-IN"/>
        </w:rPr>
        <w:t>s</w:t>
      </w:r>
      <w:r w:rsidRPr="00FA23F0">
        <w:rPr>
          <w:rFonts w:ascii="Arial" w:eastAsia="Calibri" w:hAnsi="Arial" w:cs="Arial"/>
          <w:kern w:val="2"/>
          <w:lang w:eastAsia="zh-CN" w:bidi="hi-IN"/>
        </w:rPr>
        <w:t xml:space="preserve">ector público se considera la mejor forma de instrumentar el engranaje institucional de la protección del </w:t>
      </w:r>
      <w:r w:rsidR="0069628C" w:rsidRPr="00FA23F0">
        <w:rPr>
          <w:rFonts w:ascii="Arial" w:eastAsia="Calibri" w:hAnsi="Arial" w:cs="Arial"/>
          <w:kern w:val="2"/>
          <w:lang w:eastAsia="zh-CN" w:bidi="hi-IN"/>
        </w:rPr>
        <w:t>informante</w:t>
      </w:r>
      <w:r w:rsidRPr="00FA23F0">
        <w:rPr>
          <w:rFonts w:ascii="Arial" w:eastAsia="Calibri" w:hAnsi="Arial" w:cs="Arial"/>
          <w:kern w:val="2"/>
          <w:lang w:eastAsia="zh-CN" w:bidi="hi-IN"/>
        </w:rPr>
        <w:t>, excluyendo otras alternativas con menor independencia del poder ejecutivo y permitiendo, en definitiva, que sea una entidad de nueva creación la que garantice la funcionalidad del sistema, una entidad independiente de quien la nombra y de la Administración Pública, que atienda, en el ejercicio de sus funciones, a criterios de naturaleza técnica.</w:t>
      </w:r>
    </w:p>
    <w:p w14:paraId="2A7D57E4" w14:textId="77777777" w:rsidR="001538EE" w:rsidRPr="00FA23F0" w:rsidRDefault="001538EE" w:rsidP="001538EE">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De otro lado, el carácter específico de la materia hace igualmente aconsejable que las funciones que la Directiva atribuye a las autoridades competentes sean ejercidas por una Autoridad de nueva creación sin posibilidad de acudir a otras ya existentes dentro del </w:t>
      </w:r>
      <w:r w:rsidR="0096162A" w:rsidRPr="00FA23F0">
        <w:rPr>
          <w:rFonts w:ascii="Arial" w:eastAsia="Calibri" w:hAnsi="Arial" w:cs="Arial"/>
          <w:kern w:val="2"/>
          <w:lang w:eastAsia="zh-CN" w:bidi="hi-IN"/>
        </w:rPr>
        <w:t>s</w:t>
      </w:r>
      <w:r w:rsidRPr="00FA23F0">
        <w:rPr>
          <w:rFonts w:ascii="Arial" w:eastAsia="Calibri" w:hAnsi="Arial" w:cs="Arial"/>
          <w:kern w:val="2"/>
          <w:lang w:eastAsia="zh-CN" w:bidi="hi-IN"/>
        </w:rPr>
        <w:t xml:space="preserve">ector público. Además, resulta determinante a efectos de la creación de una nueva autoridad, la articulación, en cumplimiento de la Directiva, de un canal externo de </w:t>
      </w:r>
      <w:r w:rsidR="0096162A" w:rsidRPr="00FA23F0">
        <w:rPr>
          <w:rFonts w:ascii="Arial" w:eastAsia="Calibri" w:hAnsi="Arial" w:cs="Arial"/>
          <w:kern w:val="2"/>
          <w:lang w:eastAsia="zh-CN" w:bidi="hi-IN"/>
        </w:rPr>
        <w:t>información</w:t>
      </w:r>
      <w:r w:rsidRPr="00FA23F0">
        <w:rPr>
          <w:rFonts w:ascii="Arial" w:eastAsia="Calibri" w:hAnsi="Arial" w:cs="Arial"/>
          <w:kern w:val="2"/>
          <w:lang w:eastAsia="zh-CN" w:bidi="hi-IN"/>
        </w:rPr>
        <w:t xml:space="preserve"> que complementa los canales internos (tanto en el </w:t>
      </w:r>
      <w:r w:rsidR="0096162A" w:rsidRPr="00FA23F0">
        <w:rPr>
          <w:rFonts w:ascii="Arial" w:eastAsia="Calibri" w:hAnsi="Arial" w:cs="Arial"/>
          <w:kern w:val="2"/>
          <w:lang w:eastAsia="zh-CN" w:bidi="hi-IN"/>
        </w:rPr>
        <w:t>s</w:t>
      </w:r>
      <w:r w:rsidRPr="00FA23F0">
        <w:rPr>
          <w:rFonts w:ascii="Arial" w:eastAsia="Calibri" w:hAnsi="Arial" w:cs="Arial"/>
          <w:kern w:val="2"/>
          <w:lang w:eastAsia="zh-CN" w:bidi="hi-IN"/>
        </w:rPr>
        <w:t xml:space="preserve">ector privado como público). Resulta de especial interés que sea una entidad que bajo un especial régimen de autonomía y con un marcado carácter técnico y especializado en la materia sea la encargada de la llevanza y gestión del citado canal externo. </w:t>
      </w:r>
    </w:p>
    <w:p w14:paraId="25A180CC" w14:textId="77777777" w:rsidR="001538EE" w:rsidRPr="00FA23F0" w:rsidRDefault="001538EE" w:rsidP="001538EE">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Lo hasta ahora expuesto, unido al conjunto de funciones que la Directiva obliga a asumir a las Autoridades competentes en materia de protección al </w:t>
      </w:r>
      <w:r w:rsidR="0069628C" w:rsidRPr="00FA23F0">
        <w:rPr>
          <w:rFonts w:ascii="Arial" w:eastAsia="Calibri" w:hAnsi="Arial" w:cs="Arial"/>
          <w:kern w:val="2"/>
          <w:lang w:eastAsia="zh-CN" w:bidi="hi-IN"/>
        </w:rPr>
        <w:t>informante</w:t>
      </w:r>
      <w:r w:rsidRPr="00FA23F0">
        <w:rPr>
          <w:rFonts w:ascii="Arial" w:eastAsia="Calibri" w:hAnsi="Arial" w:cs="Arial"/>
          <w:kern w:val="2"/>
          <w:lang w:eastAsia="zh-CN" w:bidi="hi-IN"/>
        </w:rPr>
        <w:t xml:space="preserve"> y junto a otras que van más allá del contenido de la norma europea y cuya inclusión radica en una mayor garantía y extensión de la protección del </w:t>
      </w:r>
      <w:r w:rsidR="0069628C" w:rsidRPr="00FA23F0">
        <w:rPr>
          <w:rFonts w:ascii="Arial" w:eastAsia="Calibri" w:hAnsi="Arial" w:cs="Arial"/>
          <w:kern w:val="2"/>
          <w:lang w:eastAsia="zh-CN" w:bidi="hi-IN"/>
        </w:rPr>
        <w:t>informante</w:t>
      </w:r>
      <w:r w:rsidRPr="00FA23F0">
        <w:rPr>
          <w:rFonts w:ascii="Arial" w:eastAsia="Calibri" w:hAnsi="Arial" w:cs="Arial"/>
          <w:kern w:val="2"/>
          <w:lang w:eastAsia="zh-CN" w:bidi="hi-IN"/>
        </w:rPr>
        <w:t>,</w:t>
      </w:r>
      <w:r w:rsidR="00E815AA" w:rsidRPr="00FA23F0">
        <w:rPr>
          <w:rFonts w:ascii="Arial" w:eastAsia="Calibri" w:hAnsi="Arial" w:cs="Arial"/>
          <w:kern w:val="2"/>
          <w:lang w:eastAsia="zh-CN" w:bidi="hi-IN"/>
        </w:rPr>
        <w:t xml:space="preserve"> </w:t>
      </w:r>
      <w:r w:rsidRPr="00FA23F0">
        <w:rPr>
          <w:rFonts w:ascii="Arial" w:eastAsia="Calibri" w:hAnsi="Arial" w:cs="Arial"/>
          <w:kern w:val="2"/>
          <w:lang w:eastAsia="zh-CN" w:bidi="hi-IN"/>
        </w:rPr>
        <w:t xml:space="preserve">aconsejan que sea una Autoridad Independiente específica la que </w:t>
      </w:r>
      <w:r w:rsidRPr="00FA23F0">
        <w:rPr>
          <w:rFonts w:ascii="Arial" w:eastAsia="Calibri" w:hAnsi="Arial" w:cs="Arial"/>
          <w:kern w:val="2"/>
          <w:lang w:eastAsia="zh-CN" w:bidi="hi-IN"/>
        </w:rPr>
        <w:lastRenderedPageBreak/>
        <w:t xml:space="preserve">asuma este conjunto de competencias, y sirva, en definitiva, de pilar institucional esencial en la lucha contra la corrupción. </w:t>
      </w:r>
    </w:p>
    <w:p w14:paraId="3FD6EA13" w14:textId="237CC6D1" w:rsidR="001538EE" w:rsidRPr="00FA23F0" w:rsidRDefault="001538EE" w:rsidP="001538EE">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Para ello el </w:t>
      </w:r>
      <w:r w:rsidR="00D47E38" w:rsidRPr="00FA23F0">
        <w:rPr>
          <w:rFonts w:ascii="Arial" w:eastAsia="Calibri" w:hAnsi="Arial" w:cs="Arial"/>
          <w:kern w:val="2"/>
          <w:lang w:eastAsia="zh-CN" w:bidi="hi-IN"/>
        </w:rPr>
        <w:t>título</w:t>
      </w:r>
      <w:r w:rsidRPr="00FA23F0">
        <w:rPr>
          <w:rFonts w:ascii="Arial" w:eastAsia="Calibri" w:hAnsi="Arial" w:cs="Arial"/>
          <w:kern w:val="2"/>
          <w:lang w:eastAsia="zh-CN" w:bidi="hi-IN"/>
        </w:rPr>
        <w:t xml:space="preserve"> VIII de la norma aborda, como se ha señalado, la creación de la Autoridad Independiente de Protección del </w:t>
      </w:r>
      <w:r w:rsidR="000212B7" w:rsidRPr="00FA23F0">
        <w:rPr>
          <w:rFonts w:ascii="Arial" w:eastAsia="Calibri" w:hAnsi="Arial" w:cs="Arial"/>
          <w:kern w:val="2"/>
          <w:lang w:eastAsia="zh-CN" w:bidi="hi-IN"/>
        </w:rPr>
        <w:t>Informante</w:t>
      </w:r>
      <w:r w:rsidRPr="00FA23F0">
        <w:rPr>
          <w:rFonts w:ascii="Arial" w:eastAsia="Calibri" w:hAnsi="Arial" w:cs="Arial"/>
          <w:kern w:val="2"/>
          <w:lang w:eastAsia="zh-CN" w:bidi="hi-IN"/>
        </w:rPr>
        <w:t xml:space="preserve"> como ente de derecho público con personalidad jurídica propia dotado de autonomía e independencia orgánica y funcional respecto del Ejecutivo y del </w:t>
      </w:r>
      <w:r w:rsidR="000212B7" w:rsidRPr="00FA23F0">
        <w:rPr>
          <w:rFonts w:ascii="Arial" w:eastAsia="Calibri" w:hAnsi="Arial" w:cs="Arial"/>
          <w:kern w:val="2"/>
          <w:lang w:eastAsia="zh-CN" w:bidi="hi-IN"/>
        </w:rPr>
        <w:t>s</w:t>
      </w:r>
      <w:r w:rsidRPr="00FA23F0">
        <w:rPr>
          <w:rFonts w:ascii="Arial" w:eastAsia="Calibri" w:hAnsi="Arial" w:cs="Arial"/>
          <w:kern w:val="2"/>
          <w:lang w:eastAsia="zh-CN" w:bidi="hi-IN"/>
        </w:rPr>
        <w:t xml:space="preserve">ector </w:t>
      </w:r>
      <w:r w:rsidR="000212B7" w:rsidRPr="00FA23F0">
        <w:rPr>
          <w:rFonts w:ascii="Arial" w:eastAsia="Calibri" w:hAnsi="Arial" w:cs="Arial"/>
          <w:kern w:val="2"/>
          <w:lang w:eastAsia="zh-CN" w:bidi="hi-IN"/>
        </w:rPr>
        <w:t>p</w:t>
      </w:r>
      <w:r w:rsidRPr="00FA23F0">
        <w:rPr>
          <w:rFonts w:ascii="Arial" w:eastAsia="Calibri" w:hAnsi="Arial" w:cs="Arial"/>
          <w:kern w:val="2"/>
          <w:lang w:eastAsia="zh-CN" w:bidi="hi-IN"/>
        </w:rPr>
        <w:t xml:space="preserve">úblico, así como de toda entidad cuya actividad pueda ser sometida a su supervisión. Estructurado en tres </w:t>
      </w:r>
      <w:r w:rsidR="00D47E38" w:rsidRPr="00FA23F0">
        <w:rPr>
          <w:rFonts w:ascii="Arial" w:eastAsia="Calibri" w:hAnsi="Arial" w:cs="Arial"/>
          <w:kern w:val="2"/>
          <w:lang w:eastAsia="zh-CN" w:bidi="hi-IN"/>
        </w:rPr>
        <w:t>capítulo</w:t>
      </w:r>
      <w:r w:rsidRPr="00FA23F0">
        <w:rPr>
          <w:rFonts w:ascii="Arial" w:eastAsia="Calibri" w:hAnsi="Arial" w:cs="Arial"/>
          <w:kern w:val="2"/>
          <w:lang w:eastAsia="zh-CN" w:bidi="hi-IN"/>
        </w:rPr>
        <w:t>s, el primero de ellos recoge la naturaleza y funciones de la Autoridad</w:t>
      </w:r>
      <w:r w:rsidR="000155D6" w:rsidRPr="00FA23F0">
        <w:rPr>
          <w:rFonts w:ascii="Arial" w:eastAsia="Calibri" w:hAnsi="Arial" w:cs="Arial"/>
          <w:kern w:val="2"/>
          <w:lang w:eastAsia="zh-CN" w:bidi="hi-IN"/>
        </w:rPr>
        <w:t xml:space="preserve"> Independiente de Protección del Informante</w:t>
      </w:r>
      <w:r w:rsidRPr="00FA23F0">
        <w:rPr>
          <w:rFonts w:ascii="Arial" w:eastAsia="Calibri" w:hAnsi="Arial" w:cs="Arial"/>
          <w:kern w:val="2"/>
          <w:lang w:eastAsia="zh-CN" w:bidi="hi-IN"/>
        </w:rPr>
        <w:t xml:space="preserve">: llevanza del canal externo </w:t>
      </w:r>
      <w:r w:rsidR="00106F5C" w:rsidRPr="00FA23F0">
        <w:rPr>
          <w:rFonts w:ascii="Arial" w:eastAsia="Calibri" w:hAnsi="Arial" w:cs="Arial"/>
          <w:kern w:val="2"/>
          <w:lang w:eastAsia="zh-CN" w:bidi="hi-IN"/>
        </w:rPr>
        <w:t>de comunicaciones</w:t>
      </w:r>
      <w:r w:rsidRPr="00FA23F0">
        <w:rPr>
          <w:rFonts w:ascii="Arial" w:eastAsia="Calibri" w:hAnsi="Arial" w:cs="Arial"/>
          <w:kern w:val="2"/>
          <w:lang w:eastAsia="zh-CN" w:bidi="hi-IN"/>
        </w:rPr>
        <w:t xml:space="preserve">, asunción de la condición de órgano consultivo y de asesoramiento del Gobierno en materia de protección del </w:t>
      </w:r>
      <w:r w:rsidR="0069628C" w:rsidRPr="00FA23F0">
        <w:rPr>
          <w:rFonts w:ascii="Arial" w:eastAsia="Calibri" w:hAnsi="Arial" w:cs="Arial"/>
          <w:kern w:val="2"/>
          <w:lang w:eastAsia="zh-CN" w:bidi="hi-IN"/>
        </w:rPr>
        <w:t>informante</w:t>
      </w:r>
      <w:r w:rsidRPr="00FA23F0">
        <w:rPr>
          <w:rFonts w:ascii="Arial" w:eastAsia="Calibri" w:hAnsi="Arial" w:cs="Arial"/>
          <w:kern w:val="2"/>
          <w:lang w:eastAsia="zh-CN" w:bidi="hi-IN"/>
        </w:rPr>
        <w:t>, elaboración de modelos de prevención de delito en el ámbito público,</w:t>
      </w:r>
      <w:r w:rsidR="00000542" w:rsidRPr="00FA23F0">
        <w:rPr>
          <w:rFonts w:ascii="Arial" w:eastAsia="Calibri" w:hAnsi="Arial" w:cs="Arial"/>
          <w:kern w:val="2"/>
          <w:lang w:eastAsia="zh-CN" w:bidi="hi-IN"/>
        </w:rPr>
        <w:t xml:space="preserve"> </w:t>
      </w:r>
      <w:r w:rsidRPr="00FA23F0">
        <w:rPr>
          <w:rFonts w:ascii="Arial" w:eastAsia="Calibri" w:hAnsi="Arial" w:cs="Arial"/>
          <w:kern w:val="2"/>
          <w:lang w:eastAsia="zh-CN" w:bidi="hi-IN"/>
        </w:rPr>
        <w:t>asunción de la competencia sancionadora en la materia, entre otros.</w:t>
      </w:r>
    </w:p>
    <w:p w14:paraId="32DEBE2F" w14:textId="2B6B9EBA" w:rsidR="001538EE" w:rsidRPr="00FA23F0" w:rsidRDefault="001538EE" w:rsidP="001538EE">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El </w:t>
      </w:r>
      <w:r w:rsidR="00D47E38" w:rsidRPr="00FA23F0">
        <w:rPr>
          <w:rFonts w:ascii="Arial" w:eastAsia="Calibri" w:hAnsi="Arial" w:cs="Arial"/>
          <w:kern w:val="2"/>
          <w:lang w:eastAsia="zh-CN" w:bidi="hi-IN"/>
        </w:rPr>
        <w:t>capítulo</w:t>
      </w:r>
      <w:r w:rsidRPr="00FA23F0">
        <w:rPr>
          <w:rFonts w:ascii="Arial" w:eastAsia="Calibri" w:hAnsi="Arial" w:cs="Arial"/>
          <w:kern w:val="2"/>
          <w:lang w:eastAsia="zh-CN" w:bidi="hi-IN"/>
        </w:rPr>
        <w:t xml:space="preserve"> II del </w:t>
      </w:r>
      <w:r w:rsidR="00D47E38" w:rsidRPr="00FA23F0">
        <w:rPr>
          <w:rFonts w:ascii="Arial" w:eastAsia="Calibri" w:hAnsi="Arial" w:cs="Arial"/>
          <w:kern w:val="2"/>
          <w:lang w:eastAsia="zh-CN" w:bidi="hi-IN"/>
        </w:rPr>
        <w:t>título</w:t>
      </w:r>
      <w:r w:rsidRPr="00FA23F0">
        <w:rPr>
          <w:rFonts w:ascii="Arial" w:eastAsia="Calibri" w:hAnsi="Arial" w:cs="Arial"/>
          <w:kern w:val="2"/>
          <w:lang w:eastAsia="zh-CN" w:bidi="hi-IN"/>
        </w:rPr>
        <w:t xml:space="preserve"> VIII desarrolla el régimen jurídico a que se somete la nueva Autoridad, distinguiendo el régimen jurídico general a que somete su actividad y las singularidades que presenta en materia de personal, contratación, patrimonial, de asistencia jurídica, presupuestario, de contabilidad y control económico-financiero. Dentro de estas particularidades, se ha considerado necesario dotar al </w:t>
      </w:r>
      <w:r w:rsidR="00C65E97" w:rsidRPr="00FA23F0">
        <w:rPr>
          <w:rFonts w:ascii="Arial" w:eastAsia="Calibri" w:hAnsi="Arial" w:cs="Arial"/>
          <w:kern w:val="2"/>
          <w:lang w:eastAsia="zh-CN" w:bidi="hi-IN"/>
        </w:rPr>
        <w:t>e</w:t>
      </w:r>
      <w:r w:rsidRPr="00FA23F0">
        <w:rPr>
          <w:rFonts w:ascii="Arial" w:eastAsia="Calibri" w:hAnsi="Arial" w:cs="Arial"/>
          <w:kern w:val="2"/>
          <w:lang w:eastAsia="zh-CN" w:bidi="hi-IN"/>
        </w:rPr>
        <w:t>nte de dos potestades menos frecuentes, pero totalmente necesarias, en orden a la consecución de los objetivos a que obedece la trasposición de la Directiva. De un lado, la posibilidad de que la propia Autoridad</w:t>
      </w:r>
      <w:r w:rsidR="000155D6" w:rsidRPr="00FA23F0">
        <w:rPr>
          <w:rFonts w:ascii="Arial" w:eastAsia="Calibri" w:hAnsi="Arial" w:cs="Arial"/>
          <w:kern w:val="2"/>
          <w:lang w:eastAsia="zh-CN" w:bidi="hi-IN"/>
        </w:rPr>
        <w:t xml:space="preserve"> Independiente de Protección del Informante</w:t>
      </w:r>
      <w:r w:rsidRPr="00FA23F0">
        <w:rPr>
          <w:rFonts w:ascii="Arial" w:eastAsia="Calibri" w:hAnsi="Arial" w:cs="Arial"/>
          <w:kern w:val="2"/>
          <w:lang w:eastAsia="zh-CN" w:bidi="hi-IN"/>
        </w:rPr>
        <w:t xml:space="preserve"> puede ejercer la potestad normativa, mediante la emisión de circulares en desarrollo y ejecución de normas de naturaleza reglamentaria previa habilitación por parte de las mismas, destacando, asimismo, la posibilidad de que </w:t>
      </w:r>
      <w:r w:rsidR="000155D6" w:rsidRPr="00FA23F0">
        <w:rPr>
          <w:rFonts w:ascii="Arial" w:eastAsia="Calibri" w:hAnsi="Arial" w:cs="Arial"/>
          <w:kern w:val="2"/>
          <w:lang w:eastAsia="zh-CN" w:bidi="hi-IN"/>
        </w:rPr>
        <w:t>dicha</w:t>
      </w:r>
      <w:r w:rsidRPr="00FA23F0">
        <w:rPr>
          <w:rFonts w:ascii="Arial" w:eastAsia="Calibri" w:hAnsi="Arial" w:cs="Arial"/>
          <w:kern w:val="2"/>
          <w:lang w:eastAsia="zh-CN" w:bidi="hi-IN"/>
        </w:rPr>
        <w:t xml:space="preserve"> Autoridad elabore </w:t>
      </w:r>
      <w:r w:rsidR="00CD70B0" w:rsidRPr="00FA23F0">
        <w:rPr>
          <w:rFonts w:ascii="Arial" w:eastAsia="Calibri" w:hAnsi="Arial" w:cs="Arial"/>
          <w:kern w:val="2"/>
          <w:lang w:eastAsia="zh-CN" w:bidi="hi-IN"/>
        </w:rPr>
        <w:t xml:space="preserve">circulares, </w:t>
      </w:r>
      <w:r w:rsidRPr="00FA23F0">
        <w:rPr>
          <w:rFonts w:ascii="Arial" w:eastAsia="Calibri" w:hAnsi="Arial" w:cs="Arial"/>
          <w:kern w:val="2"/>
          <w:lang w:eastAsia="zh-CN" w:bidi="hi-IN"/>
        </w:rPr>
        <w:t xml:space="preserve">recomendaciones y directrices que establezcan los criterios y prácticas adecuadas para el cumplimiento de las disposiciones contenidas en la presente </w:t>
      </w:r>
      <w:r w:rsidR="00CD70B0" w:rsidRPr="00FA23F0">
        <w:rPr>
          <w:rFonts w:ascii="Arial" w:eastAsia="Calibri" w:hAnsi="Arial" w:cs="Arial"/>
          <w:kern w:val="2"/>
          <w:lang w:eastAsia="zh-CN" w:bidi="hi-IN"/>
        </w:rPr>
        <w:t>l</w:t>
      </w:r>
      <w:r w:rsidRPr="00FA23F0">
        <w:rPr>
          <w:rFonts w:ascii="Arial" w:eastAsia="Calibri" w:hAnsi="Arial" w:cs="Arial"/>
          <w:kern w:val="2"/>
          <w:lang w:eastAsia="zh-CN" w:bidi="hi-IN"/>
        </w:rPr>
        <w:t xml:space="preserve">ey y las normas que la desarrollen. De otro lado, la ley atribuye el ejercicio de la potestad sancionadora (prevista en el </w:t>
      </w:r>
      <w:r w:rsidR="00D47E38" w:rsidRPr="00FA23F0">
        <w:rPr>
          <w:rFonts w:ascii="Arial" w:eastAsia="Calibri" w:hAnsi="Arial" w:cs="Arial"/>
          <w:kern w:val="2"/>
          <w:lang w:eastAsia="zh-CN" w:bidi="hi-IN"/>
        </w:rPr>
        <w:t>título</w:t>
      </w:r>
      <w:r w:rsidRPr="00FA23F0">
        <w:rPr>
          <w:rFonts w:ascii="Arial" w:eastAsia="Calibri" w:hAnsi="Arial" w:cs="Arial"/>
          <w:kern w:val="2"/>
          <w:lang w:eastAsia="zh-CN" w:bidi="hi-IN"/>
        </w:rPr>
        <w:t xml:space="preserve"> IX de la norma), a la Autoridad Independiente de Protección del </w:t>
      </w:r>
      <w:r w:rsidR="00D9682E" w:rsidRPr="00FA23F0">
        <w:rPr>
          <w:rFonts w:ascii="Arial" w:eastAsia="Calibri" w:hAnsi="Arial" w:cs="Arial"/>
          <w:kern w:val="2"/>
          <w:lang w:eastAsia="zh-CN" w:bidi="hi-IN"/>
        </w:rPr>
        <w:t>Informante</w:t>
      </w:r>
      <w:r w:rsidRPr="00FA23F0">
        <w:rPr>
          <w:rFonts w:ascii="Arial" w:eastAsia="Calibri" w:hAnsi="Arial" w:cs="Arial"/>
          <w:kern w:val="2"/>
          <w:lang w:eastAsia="zh-CN" w:bidi="hi-IN"/>
        </w:rPr>
        <w:t>, dando así cumplimiento a la exigencia de atribución de potestad por norma legal (o reglamentaria) contenida en la L</w:t>
      </w:r>
      <w:r w:rsidR="00D9682E" w:rsidRPr="00FA23F0">
        <w:rPr>
          <w:rFonts w:ascii="Arial" w:eastAsia="Calibri" w:hAnsi="Arial" w:cs="Arial"/>
          <w:kern w:val="2"/>
          <w:lang w:eastAsia="zh-CN" w:bidi="hi-IN"/>
        </w:rPr>
        <w:t>ey 40/2015, de 1 de octubre, del Régimen Jurídico del Sector Público</w:t>
      </w:r>
      <w:r w:rsidRPr="00FA23F0">
        <w:rPr>
          <w:rFonts w:ascii="Arial" w:eastAsia="Calibri" w:hAnsi="Arial" w:cs="Arial"/>
          <w:kern w:val="2"/>
          <w:lang w:eastAsia="zh-CN" w:bidi="hi-IN"/>
        </w:rPr>
        <w:t xml:space="preserve">. </w:t>
      </w:r>
    </w:p>
    <w:p w14:paraId="2632DE67" w14:textId="16D72BF4" w:rsidR="001538EE" w:rsidRPr="00FA23F0" w:rsidRDefault="001538EE" w:rsidP="00723E0A">
      <w:pPr>
        <w:keepNext/>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Finalmente, el </w:t>
      </w:r>
      <w:r w:rsidR="00D47E38" w:rsidRPr="00FA23F0">
        <w:rPr>
          <w:rFonts w:ascii="Arial" w:eastAsia="Calibri" w:hAnsi="Arial" w:cs="Arial"/>
          <w:kern w:val="2"/>
          <w:lang w:eastAsia="zh-CN" w:bidi="hi-IN"/>
        </w:rPr>
        <w:t>capítulo</w:t>
      </w:r>
      <w:r w:rsidRPr="00FA23F0">
        <w:rPr>
          <w:rFonts w:ascii="Arial" w:eastAsia="Calibri" w:hAnsi="Arial" w:cs="Arial"/>
          <w:kern w:val="2"/>
          <w:lang w:eastAsia="zh-CN" w:bidi="hi-IN"/>
        </w:rPr>
        <w:t xml:space="preserve"> III del </w:t>
      </w:r>
      <w:r w:rsidR="00D47E38" w:rsidRPr="00FA23F0">
        <w:rPr>
          <w:rFonts w:ascii="Arial" w:eastAsia="Calibri" w:hAnsi="Arial" w:cs="Arial"/>
          <w:kern w:val="2"/>
          <w:lang w:eastAsia="zh-CN" w:bidi="hi-IN"/>
        </w:rPr>
        <w:t>título</w:t>
      </w:r>
      <w:r w:rsidRPr="00FA23F0">
        <w:rPr>
          <w:rFonts w:ascii="Arial" w:eastAsia="Calibri" w:hAnsi="Arial" w:cs="Arial"/>
          <w:kern w:val="2"/>
          <w:lang w:eastAsia="zh-CN" w:bidi="hi-IN"/>
        </w:rPr>
        <w:t xml:space="preserve"> VIII recoge el régimen de organización interna de</w:t>
      </w:r>
      <w:r w:rsidR="00A01263" w:rsidRPr="00FA23F0">
        <w:rPr>
          <w:rFonts w:ascii="Arial" w:eastAsia="Calibri" w:hAnsi="Arial" w:cs="Arial"/>
          <w:kern w:val="2"/>
          <w:lang w:eastAsia="zh-CN" w:bidi="hi-IN"/>
        </w:rPr>
        <w:t xml:space="preserve"> la entidad</w:t>
      </w:r>
      <w:r w:rsidRPr="00FA23F0">
        <w:rPr>
          <w:rFonts w:ascii="Arial" w:eastAsia="Calibri" w:hAnsi="Arial" w:cs="Arial"/>
          <w:kern w:val="2"/>
          <w:lang w:eastAsia="zh-CN" w:bidi="hi-IN"/>
        </w:rPr>
        <w:t xml:space="preserve">. Se prevé la existencia de </w:t>
      </w:r>
      <w:r w:rsidR="005C39AB" w:rsidRPr="00FA23F0">
        <w:rPr>
          <w:rFonts w:ascii="Arial" w:eastAsia="Calibri" w:hAnsi="Arial" w:cs="Arial"/>
          <w:kern w:val="2"/>
          <w:lang w:eastAsia="zh-CN" w:bidi="hi-IN"/>
        </w:rPr>
        <w:t>una Presidencia</w:t>
      </w:r>
      <w:r w:rsidR="001E367C" w:rsidRPr="00FA23F0">
        <w:rPr>
          <w:rFonts w:ascii="Arial" w:eastAsia="Calibri" w:hAnsi="Arial" w:cs="Arial"/>
          <w:kern w:val="2"/>
          <w:lang w:eastAsia="zh-CN" w:bidi="hi-IN"/>
        </w:rPr>
        <w:t xml:space="preserve">, órgano de gobierno de la Autoridad, </w:t>
      </w:r>
      <w:r w:rsidR="001E367C" w:rsidRPr="00FA23F0">
        <w:rPr>
          <w:rFonts w:ascii="Arial" w:hAnsi="Arial" w:cs="Arial"/>
          <w:bCs/>
          <w:lang w:eastAsia="zh-CN"/>
        </w:rPr>
        <w:t xml:space="preserve">que tendrá como órgano de asesoramiento una Comisión Consultiva, de marcado carácter técnico </w:t>
      </w:r>
      <w:r w:rsidRPr="00FA23F0">
        <w:rPr>
          <w:rFonts w:ascii="Arial" w:eastAsia="Calibri" w:hAnsi="Arial" w:cs="Arial"/>
          <w:kern w:val="2"/>
          <w:lang w:eastAsia="zh-CN" w:bidi="hi-IN"/>
        </w:rPr>
        <w:t xml:space="preserve">por </w:t>
      </w:r>
      <w:r w:rsidR="001E367C" w:rsidRPr="00FA23F0">
        <w:rPr>
          <w:rFonts w:ascii="Arial" w:eastAsia="Calibri" w:hAnsi="Arial" w:cs="Arial"/>
          <w:kern w:val="2"/>
          <w:lang w:eastAsia="zh-CN" w:bidi="hi-IN"/>
        </w:rPr>
        <w:t xml:space="preserve">su </w:t>
      </w:r>
      <w:r w:rsidRPr="00FA23F0">
        <w:rPr>
          <w:rFonts w:ascii="Arial" w:eastAsia="Calibri" w:hAnsi="Arial" w:cs="Arial"/>
          <w:kern w:val="2"/>
          <w:lang w:eastAsia="zh-CN" w:bidi="hi-IN"/>
        </w:rPr>
        <w:lastRenderedPageBreak/>
        <w:t xml:space="preserve">composición, muchos de cuyos vocales son natos, por razón del cargo, procedentes bien de la Administración Pública, bien de </w:t>
      </w:r>
      <w:r w:rsidR="00D9682E" w:rsidRPr="00FA23F0">
        <w:rPr>
          <w:rFonts w:ascii="Arial" w:eastAsia="Calibri" w:hAnsi="Arial" w:cs="Arial"/>
          <w:kern w:val="2"/>
          <w:lang w:eastAsia="zh-CN" w:bidi="hi-IN"/>
        </w:rPr>
        <w:t>o</w:t>
      </w:r>
      <w:r w:rsidRPr="00FA23F0">
        <w:rPr>
          <w:rFonts w:ascii="Arial" w:eastAsia="Calibri" w:hAnsi="Arial" w:cs="Arial"/>
          <w:kern w:val="2"/>
          <w:lang w:eastAsia="zh-CN" w:bidi="hi-IN"/>
        </w:rPr>
        <w:t>rganismos reguladores o supervisores.</w:t>
      </w:r>
      <w:r w:rsidR="00000542" w:rsidRPr="00FA23F0">
        <w:rPr>
          <w:rFonts w:ascii="Arial" w:eastAsia="Calibri" w:hAnsi="Arial" w:cs="Arial"/>
          <w:kern w:val="2"/>
          <w:lang w:eastAsia="zh-CN" w:bidi="hi-IN"/>
        </w:rPr>
        <w:t xml:space="preserve"> </w:t>
      </w:r>
    </w:p>
    <w:p w14:paraId="088ADA48" w14:textId="77777777" w:rsidR="001538EE" w:rsidRPr="00FA23F0" w:rsidRDefault="001538EE" w:rsidP="001538EE">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La protección integral del </w:t>
      </w:r>
      <w:r w:rsidR="0069628C" w:rsidRPr="00FA23F0">
        <w:rPr>
          <w:rFonts w:ascii="Arial" w:eastAsia="Calibri" w:hAnsi="Arial" w:cs="Arial"/>
          <w:kern w:val="2"/>
          <w:lang w:eastAsia="zh-CN" w:bidi="hi-IN"/>
        </w:rPr>
        <w:t>informante</w:t>
      </w:r>
      <w:r w:rsidRPr="00FA23F0">
        <w:rPr>
          <w:rFonts w:ascii="Arial" w:eastAsia="Calibri" w:hAnsi="Arial" w:cs="Arial"/>
          <w:kern w:val="2"/>
          <w:lang w:eastAsia="zh-CN" w:bidi="hi-IN"/>
        </w:rPr>
        <w:t xml:space="preserve"> exige no dejar espacios de impunidad. Este principio de actuación, que conecta directamente con el liderazgo que ha de operar como eje mediador de idoneidad del sistema que se propone, unido a la concepción de nuestro Estado como espacio público compartido, obliga a permitir que se acuda al canal externo de </w:t>
      </w:r>
      <w:r w:rsidR="00106F5C" w:rsidRPr="00FA23F0">
        <w:rPr>
          <w:rFonts w:ascii="Arial" w:eastAsia="Calibri" w:hAnsi="Arial" w:cs="Arial"/>
          <w:kern w:val="2"/>
          <w:lang w:eastAsia="zh-CN" w:bidi="hi-IN"/>
        </w:rPr>
        <w:t>informaciones</w:t>
      </w:r>
      <w:r w:rsidRPr="00FA23F0">
        <w:rPr>
          <w:rFonts w:ascii="Arial" w:eastAsia="Calibri" w:hAnsi="Arial" w:cs="Arial"/>
          <w:kern w:val="2"/>
          <w:lang w:eastAsia="zh-CN" w:bidi="hi-IN"/>
        </w:rPr>
        <w:t xml:space="preserve"> a través de la Autoridad Independiente de Protección del </w:t>
      </w:r>
      <w:r w:rsidR="00D9682E" w:rsidRPr="00FA23F0">
        <w:rPr>
          <w:rFonts w:ascii="Arial" w:eastAsia="Calibri" w:hAnsi="Arial" w:cs="Arial"/>
          <w:kern w:val="2"/>
          <w:lang w:eastAsia="zh-CN" w:bidi="hi-IN"/>
        </w:rPr>
        <w:t>Informante</w:t>
      </w:r>
      <w:r w:rsidRPr="00FA23F0">
        <w:rPr>
          <w:rFonts w:ascii="Arial" w:eastAsia="Calibri" w:hAnsi="Arial" w:cs="Arial"/>
          <w:kern w:val="2"/>
          <w:lang w:eastAsia="zh-CN" w:bidi="hi-IN"/>
        </w:rPr>
        <w:t xml:space="preserve"> en aquellos territorios que no hayan previsto la creación de Autoridades o la atribución a órganos propios de su </w:t>
      </w:r>
      <w:r w:rsidR="00D9682E" w:rsidRPr="00FA23F0">
        <w:rPr>
          <w:rFonts w:ascii="Arial" w:eastAsia="Calibri" w:hAnsi="Arial" w:cs="Arial"/>
          <w:kern w:val="2"/>
          <w:lang w:eastAsia="zh-CN" w:bidi="hi-IN"/>
        </w:rPr>
        <w:t>c</w:t>
      </w:r>
      <w:r w:rsidRPr="00FA23F0">
        <w:rPr>
          <w:rFonts w:ascii="Arial" w:eastAsia="Calibri" w:hAnsi="Arial" w:cs="Arial"/>
          <w:kern w:val="2"/>
          <w:lang w:eastAsia="zh-CN" w:bidi="hi-IN"/>
        </w:rPr>
        <w:t xml:space="preserve">omunidad </w:t>
      </w:r>
      <w:r w:rsidR="00D9682E" w:rsidRPr="00FA23F0">
        <w:rPr>
          <w:rFonts w:ascii="Arial" w:eastAsia="Calibri" w:hAnsi="Arial" w:cs="Arial"/>
          <w:kern w:val="2"/>
          <w:lang w:eastAsia="zh-CN" w:bidi="hi-IN"/>
        </w:rPr>
        <w:t>a</w:t>
      </w:r>
      <w:r w:rsidRPr="00FA23F0">
        <w:rPr>
          <w:rFonts w:ascii="Arial" w:eastAsia="Calibri" w:hAnsi="Arial" w:cs="Arial"/>
          <w:kern w:val="2"/>
          <w:lang w:eastAsia="zh-CN" w:bidi="hi-IN"/>
        </w:rPr>
        <w:t xml:space="preserve">utónoma y dentro de sus competencias. De ese modo la Autoridad Independiente de Protección del </w:t>
      </w:r>
      <w:r w:rsidR="00D9682E" w:rsidRPr="00FA23F0">
        <w:rPr>
          <w:rFonts w:ascii="Arial" w:eastAsia="Calibri" w:hAnsi="Arial" w:cs="Arial"/>
          <w:kern w:val="2"/>
          <w:lang w:eastAsia="zh-CN" w:bidi="hi-IN"/>
        </w:rPr>
        <w:t>Informante</w:t>
      </w:r>
      <w:r w:rsidRPr="00FA23F0">
        <w:rPr>
          <w:rFonts w:ascii="Arial" w:eastAsia="Calibri" w:hAnsi="Arial" w:cs="Arial"/>
          <w:kern w:val="2"/>
          <w:lang w:eastAsia="zh-CN" w:bidi="hi-IN"/>
        </w:rPr>
        <w:t xml:space="preserve"> podrá tramitar las </w:t>
      </w:r>
      <w:r w:rsidR="00CD70B0" w:rsidRPr="00FA23F0">
        <w:rPr>
          <w:rFonts w:ascii="Arial" w:eastAsia="Calibri" w:hAnsi="Arial" w:cs="Arial"/>
          <w:kern w:val="2"/>
          <w:lang w:eastAsia="zh-CN" w:bidi="hi-IN"/>
        </w:rPr>
        <w:t xml:space="preserve">comunicaciones </w:t>
      </w:r>
      <w:r w:rsidRPr="00FA23F0">
        <w:rPr>
          <w:rFonts w:ascii="Arial" w:eastAsia="Calibri" w:hAnsi="Arial" w:cs="Arial"/>
          <w:kern w:val="2"/>
          <w:lang w:eastAsia="zh-CN" w:bidi="hi-IN"/>
        </w:rPr>
        <w:t xml:space="preserve">que se reciban a través de su canal externo que afecten al ámbito competencial de aquellas </w:t>
      </w:r>
      <w:r w:rsidR="00D9682E" w:rsidRPr="00FA23F0">
        <w:rPr>
          <w:rFonts w:ascii="Arial" w:eastAsia="Calibri" w:hAnsi="Arial" w:cs="Arial"/>
          <w:kern w:val="2"/>
          <w:lang w:eastAsia="zh-CN" w:bidi="hi-IN"/>
        </w:rPr>
        <w:t>c</w:t>
      </w:r>
      <w:r w:rsidRPr="00FA23F0">
        <w:rPr>
          <w:rFonts w:ascii="Arial" w:eastAsia="Calibri" w:hAnsi="Arial" w:cs="Arial"/>
          <w:kern w:val="2"/>
          <w:lang w:eastAsia="zh-CN" w:bidi="hi-IN"/>
        </w:rPr>
        <w:t xml:space="preserve">omunidades </w:t>
      </w:r>
      <w:r w:rsidR="00D9682E" w:rsidRPr="00FA23F0">
        <w:rPr>
          <w:rFonts w:ascii="Arial" w:eastAsia="Calibri" w:hAnsi="Arial" w:cs="Arial"/>
          <w:kern w:val="2"/>
          <w:lang w:eastAsia="zh-CN" w:bidi="hi-IN"/>
        </w:rPr>
        <w:t>a</w:t>
      </w:r>
      <w:r w:rsidRPr="00FA23F0">
        <w:rPr>
          <w:rFonts w:ascii="Arial" w:eastAsia="Calibri" w:hAnsi="Arial" w:cs="Arial"/>
          <w:kern w:val="2"/>
          <w:lang w:eastAsia="zh-CN" w:bidi="hi-IN"/>
        </w:rPr>
        <w:t xml:space="preserve">utónomas que así lo decidan y suscriban el correspondiente convenio, y aquellas otras que no prevean órganos propios que canalicen, en su ámbito competencial, las </w:t>
      </w:r>
      <w:r w:rsidR="00CD70B0" w:rsidRPr="00FA23F0">
        <w:rPr>
          <w:rFonts w:ascii="Arial" w:eastAsia="Calibri" w:hAnsi="Arial" w:cs="Arial"/>
          <w:kern w:val="2"/>
          <w:lang w:eastAsia="zh-CN" w:bidi="hi-IN"/>
        </w:rPr>
        <w:t>comunicaciones</w:t>
      </w:r>
      <w:r w:rsidRPr="00FA23F0">
        <w:rPr>
          <w:rFonts w:ascii="Arial" w:eastAsia="Calibri" w:hAnsi="Arial" w:cs="Arial"/>
          <w:kern w:val="2"/>
          <w:lang w:eastAsia="zh-CN" w:bidi="hi-IN"/>
        </w:rPr>
        <w:t xml:space="preserve"> externas. Posibilidad ésta que cumple con la doctrina del Tribunal Constitucional, expuesta en la Sentencia 130/2013, al indicar que </w:t>
      </w:r>
      <w:r w:rsidRPr="00FA23F0">
        <w:rPr>
          <w:rFonts w:ascii="Arial" w:eastAsia="Calibri" w:hAnsi="Arial" w:cs="Arial"/>
          <w:i/>
          <w:kern w:val="2"/>
          <w:lang w:eastAsia="zh-CN" w:bidi="hi-IN"/>
        </w:rPr>
        <w:t>“en casos como los que contemplamos, las disposiciones del Estado que establezcan reglas destinadas a permitir la ejecución de los Reglamentos comunitarios en España y que no puedan considerarse normas básicas o de coordinación, tienen un carácter supletorio de las que pueden dictar las Comunidades Autónomas para los mismos fines de sus competencias. Sin olvidar que la cláusula de supletoriedad del artículo 149.3 de la CE no constituye una cláusula universal atributiva de competencias, en tales casos, la posibilidad de que el Estado dicte normas innovadoras de carácter supletorio está plenamente justificada”</w:t>
      </w:r>
      <w:r w:rsidRPr="00FA23F0">
        <w:rPr>
          <w:rFonts w:ascii="Arial" w:eastAsia="Calibri" w:hAnsi="Arial" w:cs="Arial"/>
          <w:kern w:val="2"/>
          <w:lang w:eastAsia="zh-CN" w:bidi="hi-IN"/>
        </w:rPr>
        <w:t xml:space="preserve">. </w:t>
      </w:r>
    </w:p>
    <w:p w14:paraId="51E4ACDC" w14:textId="57BDECA2"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El texto articulado se cierra con un </w:t>
      </w:r>
      <w:r w:rsidR="00D47E38" w:rsidRPr="00FA23F0">
        <w:rPr>
          <w:rFonts w:ascii="Arial" w:eastAsia="Calibri" w:hAnsi="Arial" w:cs="Arial"/>
          <w:kern w:val="2"/>
          <w:lang w:eastAsia="zh-CN" w:bidi="hi-IN"/>
        </w:rPr>
        <w:t>título</w:t>
      </w:r>
      <w:r w:rsidR="00D16F9D" w:rsidRPr="00FA23F0">
        <w:rPr>
          <w:rFonts w:ascii="Arial" w:eastAsia="Calibri" w:hAnsi="Arial" w:cs="Arial"/>
          <w:kern w:val="2"/>
          <w:lang w:eastAsia="zh-CN" w:bidi="hi-IN"/>
        </w:rPr>
        <w:t xml:space="preserve"> </w:t>
      </w:r>
      <w:r w:rsidRPr="00FA23F0">
        <w:rPr>
          <w:rFonts w:ascii="Arial" w:eastAsia="Calibri" w:hAnsi="Arial" w:cs="Arial"/>
          <w:kern w:val="2"/>
          <w:lang w:eastAsia="zh-CN" w:bidi="hi-IN"/>
        </w:rPr>
        <w:t>IX que establece el régimen sancionador, necesario para combatir con eficacia aquellas actuaciones que impliquen represalias contra los informantes, así como los incumplimientos en el establecimiento de las reglas de los canales de comunicación.</w:t>
      </w:r>
    </w:p>
    <w:p w14:paraId="4CC8504F" w14:textId="31BD2A60"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Concluye la ley con </w:t>
      </w:r>
      <w:r w:rsidR="00D9682E" w:rsidRPr="00FA23F0">
        <w:rPr>
          <w:rFonts w:ascii="Arial" w:eastAsia="Calibri" w:hAnsi="Arial" w:cs="Arial"/>
          <w:kern w:val="2"/>
          <w:lang w:eastAsia="zh-CN" w:bidi="hi-IN"/>
        </w:rPr>
        <w:t>tres</w:t>
      </w:r>
      <w:r w:rsidRPr="00FA23F0">
        <w:rPr>
          <w:rFonts w:ascii="Arial" w:eastAsia="Calibri" w:hAnsi="Arial" w:cs="Arial"/>
          <w:kern w:val="2"/>
          <w:lang w:eastAsia="zh-CN" w:bidi="hi-IN"/>
        </w:rPr>
        <w:t xml:space="preserve"> disposiciones adicionales relativas a</w:t>
      </w:r>
      <w:r w:rsidR="00A1460F" w:rsidRPr="00FA23F0">
        <w:rPr>
          <w:rFonts w:ascii="Arial" w:eastAsia="Calibri" w:hAnsi="Arial" w:cs="Arial"/>
          <w:kern w:val="2"/>
          <w:lang w:eastAsia="zh-CN" w:bidi="hi-IN"/>
        </w:rPr>
        <w:t>l sistema de comunicaciones de</w:t>
      </w:r>
      <w:r w:rsidRPr="00FA23F0">
        <w:rPr>
          <w:rFonts w:ascii="Arial" w:eastAsia="Calibri" w:hAnsi="Arial" w:cs="Arial"/>
          <w:kern w:val="2"/>
          <w:lang w:eastAsia="zh-CN" w:bidi="hi-IN"/>
        </w:rPr>
        <w:t xml:space="preserve"> la Casa</w:t>
      </w:r>
      <w:r w:rsidR="00A1460F" w:rsidRPr="00FA23F0">
        <w:rPr>
          <w:rFonts w:ascii="Arial" w:eastAsia="Calibri" w:hAnsi="Arial" w:cs="Arial"/>
          <w:kern w:val="2"/>
          <w:lang w:eastAsia="zh-CN" w:bidi="hi-IN"/>
        </w:rPr>
        <w:t xml:space="preserve"> de Su Majestad</w:t>
      </w:r>
      <w:r w:rsidR="00ED39D8" w:rsidRPr="00FA23F0">
        <w:rPr>
          <w:rFonts w:ascii="Arial" w:eastAsia="Calibri" w:hAnsi="Arial" w:cs="Arial"/>
          <w:kern w:val="2"/>
          <w:lang w:eastAsia="zh-CN" w:bidi="hi-IN"/>
        </w:rPr>
        <w:t xml:space="preserve"> </w:t>
      </w:r>
      <w:r w:rsidRPr="00FA23F0">
        <w:rPr>
          <w:rFonts w:ascii="Arial" w:eastAsia="Calibri" w:hAnsi="Arial" w:cs="Arial"/>
          <w:kern w:val="2"/>
          <w:lang w:eastAsia="zh-CN" w:bidi="hi-IN"/>
        </w:rPr>
        <w:t>el Rey, a la revisión</w:t>
      </w:r>
      <w:r w:rsidR="00A1460F" w:rsidRPr="00FA23F0">
        <w:rPr>
          <w:rFonts w:ascii="Arial" w:eastAsia="Calibri" w:hAnsi="Arial" w:cs="Arial"/>
          <w:kern w:val="2"/>
          <w:lang w:eastAsia="zh-CN" w:bidi="hi-IN"/>
        </w:rPr>
        <w:t xml:space="preserve"> periódica</w:t>
      </w:r>
      <w:r w:rsidRPr="00FA23F0">
        <w:rPr>
          <w:rFonts w:ascii="Arial" w:eastAsia="Calibri" w:hAnsi="Arial" w:cs="Arial"/>
          <w:kern w:val="2"/>
          <w:lang w:eastAsia="zh-CN" w:bidi="hi-IN"/>
        </w:rPr>
        <w:t xml:space="preserve"> de los procedimientos de recepción y seguimiento de las comunicaciones</w:t>
      </w:r>
      <w:r w:rsidR="00A1460F" w:rsidRPr="00FA23F0">
        <w:rPr>
          <w:rFonts w:ascii="Arial" w:eastAsia="Calibri" w:hAnsi="Arial" w:cs="Arial"/>
          <w:kern w:val="2"/>
          <w:lang w:eastAsia="zh-CN" w:bidi="hi-IN"/>
        </w:rPr>
        <w:t xml:space="preserve"> por las autoridades responsables</w:t>
      </w:r>
      <w:r w:rsidRPr="00FA23F0">
        <w:rPr>
          <w:rFonts w:ascii="Arial" w:eastAsia="Calibri" w:hAnsi="Arial" w:cs="Arial"/>
          <w:kern w:val="2"/>
          <w:lang w:eastAsia="zh-CN" w:bidi="hi-IN"/>
        </w:rPr>
        <w:t xml:space="preserve">, a los convenios que puedan suscribir Estado y </w:t>
      </w:r>
      <w:r w:rsidR="00D16F9D" w:rsidRPr="00FA23F0">
        <w:rPr>
          <w:rFonts w:ascii="Arial" w:eastAsia="Calibri" w:hAnsi="Arial" w:cs="Arial"/>
          <w:kern w:val="2"/>
          <w:lang w:eastAsia="zh-CN" w:bidi="hi-IN"/>
        </w:rPr>
        <w:t xml:space="preserve">comunidades autónomas </w:t>
      </w:r>
      <w:r w:rsidRPr="00FA23F0">
        <w:rPr>
          <w:rFonts w:ascii="Arial" w:eastAsia="Calibri" w:hAnsi="Arial" w:cs="Arial"/>
          <w:kern w:val="2"/>
          <w:lang w:eastAsia="zh-CN" w:bidi="hi-IN"/>
        </w:rPr>
        <w:t>para atribuir a la Autoridad Independiente de Protección del Informante competencias de gestión del canal externo de comunicaciones en el ámbito autonómico correspondiente</w:t>
      </w:r>
      <w:r w:rsidR="004A1A0F" w:rsidRPr="00FA23F0">
        <w:rPr>
          <w:rFonts w:ascii="Arial" w:eastAsia="Calibri" w:hAnsi="Arial" w:cs="Arial"/>
          <w:kern w:val="2"/>
          <w:lang w:eastAsia="zh-CN" w:bidi="hi-IN"/>
        </w:rPr>
        <w:t>, cuatro</w:t>
      </w:r>
      <w:r w:rsidRPr="00FA23F0">
        <w:rPr>
          <w:rFonts w:ascii="Arial" w:eastAsia="Calibri" w:hAnsi="Arial" w:cs="Arial"/>
          <w:kern w:val="2"/>
          <w:lang w:eastAsia="zh-CN" w:bidi="hi-IN"/>
        </w:rPr>
        <w:t xml:space="preserve"> disposiciones transitorias</w:t>
      </w:r>
      <w:r w:rsidR="00726F3C" w:rsidRPr="00FA23F0">
        <w:rPr>
          <w:rFonts w:ascii="Arial" w:eastAsia="Calibri" w:hAnsi="Arial" w:cs="Arial"/>
          <w:kern w:val="2"/>
          <w:lang w:eastAsia="zh-CN" w:bidi="hi-IN"/>
        </w:rPr>
        <w:t xml:space="preserve"> para regular los canales internos de comunicación ya habilitados, la adaptación de los Sistemas internos </w:t>
      </w:r>
      <w:r w:rsidR="00CD70B0" w:rsidRPr="00FA23F0">
        <w:rPr>
          <w:rFonts w:ascii="Arial" w:eastAsia="Calibri" w:hAnsi="Arial" w:cs="Arial"/>
          <w:kern w:val="2"/>
          <w:lang w:eastAsia="zh-CN" w:bidi="hi-IN"/>
        </w:rPr>
        <w:t>d</w:t>
      </w:r>
      <w:r w:rsidR="00726F3C" w:rsidRPr="00FA23F0">
        <w:rPr>
          <w:rFonts w:ascii="Arial" w:eastAsia="Calibri" w:hAnsi="Arial" w:cs="Arial"/>
          <w:kern w:val="2"/>
          <w:lang w:eastAsia="zh-CN" w:bidi="hi-IN"/>
        </w:rPr>
        <w:t xml:space="preserve">e información ya </w:t>
      </w:r>
      <w:r w:rsidR="00726F3C" w:rsidRPr="00FA23F0">
        <w:rPr>
          <w:rFonts w:ascii="Arial" w:eastAsia="Calibri" w:hAnsi="Arial" w:cs="Arial"/>
          <w:kern w:val="2"/>
          <w:lang w:eastAsia="zh-CN" w:bidi="hi-IN"/>
        </w:rPr>
        <w:lastRenderedPageBreak/>
        <w:t>existentes y la implantación de dichos sistemas, con carácter general, por los sujetos obli</w:t>
      </w:r>
      <w:r w:rsidR="004A1A0F" w:rsidRPr="00FA23F0">
        <w:rPr>
          <w:rFonts w:ascii="Arial" w:eastAsia="Calibri" w:hAnsi="Arial" w:cs="Arial"/>
          <w:kern w:val="2"/>
          <w:lang w:eastAsia="zh-CN" w:bidi="hi-IN"/>
        </w:rPr>
        <w:t xml:space="preserve">gados en el plazo de tres meses, así como la previsión presupuestaria de la Autoridad </w:t>
      </w:r>
      <w:r w:rsidR="00493BCF" w:rsidRPr="00FA23F0">
        <w:rPr>
          <w:rFonts w:ascii="Arial" w:eastAsia="Calibri" w:hAnsi="Arial" w:cs="Arial"/>
          <w:kern w:val="2"/>
          <w:lang w:eastAsia="zh-CN" w:bidi="hi-IN"/>
        </w:rPr>
        <w:t>Indepen</w:t>
      </w:r>
      <w:r w:rsidR="00493BCF" w:rsidRPr="003D416A">
        <w:rPr>
          <w:rFonts w:ascii="Arial" w:eastAsia="Calibri" w:hAnsi="Arial" w:cs="Arial"/>
          <w:kern w:val="2"/>
          <w:lang w:eastAsia="zh-CN" w:bidi="hi-IN"/>
        </w:rPr>
        <w:t>d</w:t>
      </w:r>
      <w:r w:rsidR="00493BCF" w:rsidRPr="00171BB7">
        <w:rPr>
          <w:rFonts w:ascii="Arial" w:eastAsia="Calibri" w:hAnsi="Arial" w:cs="Arial"/>
          <w:kern w:val="2"/>
          <w:lang w:eastAsia="zh-CN" w:bidi="hi-IN"/>
        </w:rPr>
        <w:t>i</w:t>
      </w:r>
      <w:r w:rsidR="00493BCF" w:rsidRPr="00FA23F0">
        <w:rPr>
          <w:rFonts w:ascii="Arial" w:eastAsia="Calibri" w:hAnsi="Arial" w:cs="Arial"/>
          <w:kern w:val="2"/>
          <w:lang w:eastAsia="zh-CN" w:bidi="hi-IN"/>
        </w:rPr>
        <w:t>ente</w:t>
      </w:r>
      <w:r w:rsidRPr="00FA23F0">
        <w:rPr>
          <w:rFonts w:ascii="Arial" w:eastAsia="Calibri" w:hAnsi="Arial" w:cs="Arial"/>
          <w:kern w:val="2"/>
          <w:lang w:eastAsia="zh-CN" w:bidi="hi-IN"/>
        </w:rPr>
        <w:t xml:space="preserve"> y</w:t>
      </w:r>
      <w:r w:rsidR="00726F3C" w:rsidRPr="00FA23F0">
        <w:rPr>
          <w:rFonts w:ascii="Arial" w:eastAsia="Calibri" w:hAnsi="Arial" w:cs="Arial"/>
          <w:kern w:val="2"/>
          <w:lang w:eastAsia="zh-CN" w:bidi="hi-IN"/>
        </w:rPr>
        <w:t xml:space="preserve">, por último, </w:t>
      </w:r>
      <w:r w:rsidR="004E639C" w:rsidRPr="00FA23F0">
        <w:rPr>
          <w:rFonts w:ascii="Arial" w:eastAsia="Calibri" w:hAnsi="Arial" w:cs="Arial"/>
          <w:kern w:val="2"/>
          <w:lang w:eastAsia="zh-CN" w:bidi="hi-IN"/>
        </w:rPr>
        <w:t xml:space="preserve">ocho </w:t>
      </w:r>
      <w:r w:rsidRPr="00FA23F0">
        <w:rPr>
          <w:rFonts w:ascii="Arial" w:eastAsia="Calibri" w:hAnsi="Arial" w:cs="Arial"/>
          <w:kern w:val="2"/>
          <w:lang w:eastAsia="zh-CN" w:bidi="hi-IN"/>
        </w:rPr>
        <w:t>disposiciones finales</w:t>
      </w:r>
      <w:r w:rsidR="00726F3C" w:rsidRPr="00FA23F0">
        <w:rPr>
          <w:rFonts w:ascii="Arial" w:eastAsia="Calibri" w:hAnsi="Arial" w:cs="Arial"/>
          <w:kern w:val="2"/>
          <w:lang w:eastAsia="zh-CN" w:bidi="hi-IN"/>
        </w:rPr>
        <w:t xml:space="preserve"> por las que se modifican la Ley 29/1998, de 13 de julio, reguladora de la Jurisdicción Contencioso-administrativa para incluir a la nueva Autoridad I</w:t>
      </w:r>
      <w:r w:rsidR="00B27885" w:rsidRPr="00FA23F0">
        <w:rPr>
          <w:rFonts w:ascii="Arial" w:eastAsia="Calibri" w:hAnsi="Arial" w:cs="Arial"/>
          <w:kern w:val="2"/>
          <w:lang w:eastAsia="zh-CN" w:bidi="hi-IN"/>
        </w:rPr>
        <w:t>ndependiente</w:t>
      </w:r>
      <w:r w:rsidR="000155D6" w:rsidRPr="00FA23F0">
        <w:rPr>
          <w:rFonts w:ascii="Arial" w:eastAsia="Calibri" w:hAnsi="Arial" w:cs="Arial"/>
          <w:kern w:val="2"/>
          <w:lang w:eastAsia="zh-CN" w:bidi="hi-IN"/>
        </w:rPr>
        <w:t xml:space="preserve"> de Protección del Informante</w:t>
      </w:r>
      <w:r w:rsidR="00B27885" w:rsidRPr="00FA23F0">
        <w:rPr>
          <w:rFonts w:ascii="Arial" w:eastAsia="Calibri" w:hAnsi="Arial" w:cs="Arial"/>
          <w:kern w:val="2"/>
          <w:lang w:eastAsia="zh-CN" w:bidi="hi-IN"/>
        </w:rPr>
        <w:t>;</w:t>
      </w:r>
      <w:r w:rsidR="00072230" w:rsidRPr="00FA23F0">
        <w:t xml:space="preserve"> </w:t>
      </w:r>
      <w:r w:rsidR="003A0033" w:rsidRPr="00FA23F0">
        <w:rPr>
          <w:rFonts w:ascii="Arial" w:hAnsi="Arial" w:cs="Arial"/>
        </w:rPr>
        <w:t xml:space="preserve">la Ley 10/2010, de 28 de abril, de prevención del blanqueo de capitales y de la financiación del terrorismo; </w:t>
      </w:r>
      <w:r w:rsidR="00072230" w:rsidRPr="00FA23F0">
        <w:rPr>
          <w:rFonts w:ascii="Arial" w:eastAsia="Calibri" w:hAnsi="Arial" w:cs="Arial"/>
          <w:kern w:val="2"/>
          <w:lang w:eastAsia="zh-CN" w:bidi="hi-IN"/>
        </w:rPr>
        <w:t>la Ley 9/2017, de 8 de noviembre, de Contratos del Sector Público, por la que se transponen al ordenamiento jurídico español las Directivas del Parlamento Europeo y del Consejo 2014/23/UE y 2014/24/UE, de 26 de febrero de 2014</w:t>
      </w:r>
      <w:r w:rsidR="00ED39D8" w:rsidRPr="00FA23F0">
        <w:rPr>
          <w:rFonts w:ascii="Arial" w:eastAsia="Calibri" w:hAnsi="Arial" w:cs="Arial"/>
          <w:kern w:val="2"/>
          <w:lang w:eastAsia="zh-CN" w:bidi="hi-IN"/>
        </w:rPr>
        <w:t>;</w:t>
      </w:r>
      <w:r w:rsidR="00000542" w:rsidRPr="00FA23F0">
        <w:rPr>
          <w:rFonts w:ascii="Arial" w:eastAsia="Calibri" w:hAnsi="Arial" w:cs="Arial"/>
          <w:kern w:val="2"/>
          <w:lang w:eastAsia="zh-CN" w:bidi="hi-IN"/>
        </w:rPr>
        <w:t xml:space="preserve"> </w:t>
      </w:r>
      <w:r w:rsidR="00B27885" w:rsidRPr="00FA23F0">
        <w:rPr>
          <w:rFonts w:ascii="Arial" w:eastAsia="Calibri" w:hAnsi="Arial" w:cs="Arial"/>
          <w:kern w:val="2"/>
          <w:lang w:eastAsia="zh-CN" w:bidi="hi-IN"/>
        </w:rPr>
        <w:t xml:space="preserve">la Ley Orgánica 3/2018, de 5 de diciembre, de </w:t>
      </w:r>
      <w:r w:rsidR="00CD70B0" w:rsidRPr="00FA23F0">
        <w:rPr>
          <w:rFonts w:ascii="Arial" w:eastAsia="Calibri" w:hAnsi="Arial" w:cs="Arial"/>
          <w:kern w:val="2"/>
          <w:lang w:eastAsia="zh-CN" w:bidi="hi-IN"/>
        </w:rPr>
        <w:t>P</w:t>
      </w:r>
      <w:r w:rsidR="00B27885" w:rsidRPr="00FA23F0">
        <w:rPr>
          <w:rFonts w:ascii="Arial" w:eastAsia="Calibri" w:hAnsi="Arial" w:cs="Arial"/>
          <w:kern w:val="2"/>
          <w:lang w:eastAsia="zh-CN" w:bidi="hi-IN"/>
        </w:rPr>
        <w:t xml:space="preserve">rotección de </w:t>
      </w:r>
      <w:r w:rsidR="00CD70B0" w:rsidRPr="00FA23F0">
        <w:rPr>
          <w:rFonts w:ascii="Arial" w:eastAsia="Calibri" w:hAnsi="Arial" w:cs="Arial"/>
          <w:kern w:val="2"/>
          <w:lang w:eastAsia="zh-CN" w:bidi="hi-IN"/>
        </w:rPr>
        <w:t>D</w:t>
      </w:r>
      <w:r w:rsidR="00B27885" w:rsidRPr="00FA23F0">
        <w:rPr>
          <w:rFonts w:ascii="Arial" w:eastAsia="Calibri" w:hAnsi="Arial" w:cs="Arial"/>
          <w:kern w:val="2"/>
          <w:lang w:eastAsia="zh-CN" w:bidi="hi-IN"/>
        </w:rPr>
        <w:t>atos</w:t>
      </w:r>
      <w:r w:rsidR="00CD70B0" w:rsidRPr="00FA23F0">
        <w:rPr>
          <w:rFonts w:ascii="Arial" w:eastAsia="Calibri" w:hAnsi="Arial" w:cs="Arial"/>
          <w:kern w:val="2"/>
          <w:lang w:eastAsia="zh-CN" w:bidi="hi-IN"/>
        </w:rPr>
        <w:t xml:space="preserve"> P</w:t>
      </w:r>
      <w:r w:rsidR="00B27885" w:rsidRPr="00FA23F0">
        <w:rPr>
          <w:rFonts w:ascii="Arial" w:eastAsia="Calibri" w:hAnsi="Arial" w:cs="Arial"/>
          <w:kern w:val="2"/>
          <w:lang w:eastAsia="zh-CN" w:bidi="hi-IN"/>
        </w:rPr>
        <w:t>ersonales y garantía de derechos digitales a los efectos del tratamiento de datos para la protección de las personas que informen sobre infracciones normativas, la incorporación de la Directiva (EU) 2019/1937 al ordenamiento jurídico interno; los títulos competenciales en los que se ampara la ley; una cláusula de habilitación normativa y su entrada en vigor.</w:t>
      </w:r>
      <w:r w:rsidR="00726F3C" w:rsidRPr="00FA23F0">
        <w:rPr>
          <w:rFonts w:ascii="Arial" w:eastAsia="Calibri" w:hAnsi="Arial" w:cs="Arial"/>
          <w:kern w:val="2"/>
          <w:lang w:eastAsia="zh-CN" w:bidi="hi-IN"/>
        </w:rPr>
        <w:t xml:space="preserve"> </w:t>
      </w:r>
    </w:p>
    <w:p w14:paraId="3BBDBF1D" w14:textId="77777777" w:rsidR="0007621C" w:rsidRPr="00FA23F0" w:rsidRDefault="0007621C" w:rsidP="0007621C">
      <w:pPr>
        <w:jc w:val="both"/>
        <w:rPr>
          <w:rFonts w:ascii="Arial" w:eastAsia="NSimSun" w:hAnsi="Arial" w:cs="Arial"/>
          <w:kern w:val="2"/>
          <w:lang w:eastAsia="zh-CN" w:bidi="hi-IN"/>
        </w:rPr>
      </w:pPr>
    </w:p>
    <w:p w14:paraId="7959A242" w14:textId="77777777" w:rsidR="0007621C" w:rsidRPr="00FA23F0" w:rsidRDefault="0007621C" w:rsidP="0007621C">
      <w:pPr>
        <w:rPr>
          <w:rFonts w:ascii="Arial" w:eastAsia="NSimSun" w:hAnsi="Arial" w:cs="Arial"/>
          <w:kern w:val="2"/>
          <w:lang w:eastAsia="zh-CN" w:bidi="hi-IN"/>
        </w:rPr>
      </w:pPr>
      <w:r w:rsidRPr="00FA23F0">
        <w:rPr>
          <w:rFonts w:ascii="Arial" w:eastAsia="NSimSun" w:hAnsi="Arial" w:cs="Arial"/>
          <w:kern w:val="2"/>
          <w:lang w:eastAsia="zh-CN" w:bidi="hi-IN"/>
        </w:rPr>
        <w:br w:type="page"/>
      </w:r>
    </w:p>
    <w:p w14:paraId="7EB2BF4D" w14:textId="77777777" w:rsidR="0007621C" w:rsidRPr="00FA23F0" w:rsidRDefault="0007621C" w:rsidP="0007621C">
      <w:pPr>
        <w:jc w:val="both"/>
        <w:rPr>
          <w:rFonts w:ascii="Arial" w:eastAsia="NSimSun" w:hAnsi="Arial" w:cs="Arial"/>
          <w:kern w:val="2"/>
          <w:lang w:eastAsia="zh-CN" w:bidi="hi-IN"/>
        </w:rPr>
      </w:pPr>
    </w:p>
    <w:p w14:paraId="2A61DA98" w14:textId="77777777" w:rsidR="0007621C" w:rsidRPr="00FA23F0" w:rsidRDefault="0007621C" w:rsidP="0007621C">
      <w:pPr>
        <w:shd w:val="clear" w:color="auto" w:fill="FFFFFF"/>
        <w:spacing w:before="240" w:line="360" w:lineRule="auto"/>
        <w:jc w:val="center"/>
        <w:rPr>
          <w:rFonts w:ascii="Arial" w:eastAsia="NSimSun" w:hAnsi="Arial" w:cs="Arial"/>
          <w:bCs/>
          <w:kern w:val="2"/>
          <w:lang w:eastAsia="zh-CN" w:bidi="hi-IN"/>
        </w:rPr>
      </w:pPr>
      <w:r w:rsidRPr="00FA23F0">
        <w:rPr>
          <w:rFonts w:ascii="Arial" w:eastAsia="NSimSun" w:hAnsi="Arial" w:cs="Arial"/>
          <w:bCs/>
          <w:kern w:val="2"/>
          <w:lang w:eastAsia="zh-CN" w:bidi="hi-IN"/>
        </w:rPr>
        <w:t>TITULO I</w:t>
      </w:r>
    </w:p>
    <w:p w14:paraId="070BC92C" w14:textId="77777777" w:rsidR="0007621C" w:rsidRPr="00FA23F0" w:rsidRDefault="0007621C" w:rsidP="0007621C">
      <w:pPr>
        <w:shd w:val="clear" w:color="auto" w:fill="FFFFFF"/>
        <w:spacing w:before="240" w:line="360" w:lineRule="auto"/>
        <w:jc w:val="center"/>
        <w:rPr>
          <w:rFonts w:ascii="Arial" w:eastAsia="NSimSun" w:hAnsi="Arial" w:cs="Arial"/>
          <w:b/>
          <w:bCs/>
          <w:kern w:val="2"/>
          <w:lang w:eastAsia="zh-CN" w:bidi="hi-IN"/>
        </w:rPr>
      </w:pPr>
      <w:r w:rsidRPr="00FA23F0">
        <w:rPr>
          <w:rFonts w:ascii="Arial" w:eastAsia="NSimSun" w:hAnsi="Arial" w:cs="Arial"/>
          <w:b/>
          <w:bCs/>
          <w:kern w:val="2"/>
          <w:lang w:eastAsia="zh-CN" w:bidi="hi-IN"/>
        </w:rPr>
        <w:t>Finalidad de la ley y ámbito de aplicación</w:t>
      </w:r>
    </w:p>
    <w:p w14:paraId="6A314931" w14:textId="77777777" w:rsidR="0007621C" w:rsidRPr="00FA23F0" w:rsidRDefault="0007621C" w:rsidP="0007621C">
      <w:pPr>
        <w:shd w:val="clear" w:color="auto" w:fill="FFFFFF"/>
        <w:spacing w:before="240" w:line="360" w:lineRule="auto"/>
        <w:jc w:val="center"/>
        <w:rPr>
          <w:rFonts w:ascii="Arial" w:eastAsia="NSimSun" w:hAnsi="Arial" w:cs="Arial"/>
          <w:b/>
          <w:bCs/>
          <w:kern w:val="2"/>
          <w:lang w:eastAsia="zh-CN" w:bidi="hi-IN"/>
        </w:rPr>
      </w:pPr>
    </w:p>
    <w:p w14:paraId="7FD1BD14" w14:textId="77777777" w:rsidR="0007621C" w:rsidRPr="00FA23F0" w:rsidRDefault="0007621C" w:rsidP="0007621C">
      <w:pPr>
        <w:spacing w:line="360" w:lineRule="auto"/>
        <w:jc w:val="both"/>
        <w:rPr>
          <w:rFonts w:ascii="Arial" w:eastAsia="NSimSun" w:hAnsi="Arial" w:cs="Arial"/>
          <w:i/>
          <w:kern w:val="2"/>
          <w:lang w:eastAsia="zh-CN" w:bidi="hi-IN"/>
        </w:rPr>
      </w:pPr>
      <w:r w:rsidRPr="00FA23F0">
        <w:rPr>
          <w:rFonts w:ascii="Arial" w:eastAsia="NSimSun" w:hAnsi="Arial" w:cs="Arial"/>
          <w:kern w:val="2"/>
          <w:lang w:eastAsia="zh-CN" w:bidi="hi-IN"/>
        </w:rPr>
        <w:t xml:space="preserve">Artículo 1. </w:t>
      </w:r>
      <w:r w:rsidRPr="00FA23F0">
        <w:rPr>
          <w:rFonts w:ascii="Arial" w:eastAsia="NSimSun" w:hAnsi="Arial" w:cs="Arial"/>
          <w:i/>
          <w:kern w:val="2"/>
          <w:lang w:eastAsia="zh-CN" w:bidi="hi-IN"/>
        </w:rPr>
        <w:t>Finalidad de la ley.</w:t>
      </w:r>
    </w:p>
    <w:p w14:paraId="2C4FB821" w14:textId="77777777" w:rsidR="008D177B" w:rsidRPr="00FA23F0" w:rsidRDefault="008D177B" w:rsidP="0007621C">
      <w:pPr>
        <w:spacing w:after="200" w:line="360" w:lineRule="auto"/>
        <w:jc w:val="both"/>
        <w:rPr>
          <w:rFonts w:ascii="Arial" w:eastAsia="Calibri" w:hAnsi="Arial" w:cs="Arial"/>
          <w:kern w:val="2"/>
          <w:lang w:eastAsia="zh-CN" w:bidi="hi-IN"/>
        </w:rPr>
      </w:pPr>
    </w:p>
    <w:p w14:paraId="09579A3D"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La presente ley tiene por objeto:</w:t>
      </w:r>
    </w:p>
    <w:p w14:paraId="00C4DE3F" w14:textId="77777777" w:rsidR="0007621C" w:rsidRPr="00FA23F0" w:rsidRDefault="006757C9"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a) O</w:t>
      </w:r>
      <w:r w:rsidR="0007621C" w:rsidRPr="00FA23F0">
        <w:rPr>
          <w:rFonts w:ascii="Arial" w:eastAsia="Calibri" w:hAnsi="Arial" w:cs="Arial"/>
          <w:kern w:val="2"/>
          <w:lang w:eastAsia="zh-CN" w:bidi="hi-IN"/>
        </w:rPr>
        <w:t>torgar protección adecuada frente a las represalias que puedan sufrir las personas físicas que</w:t>
      </w:r>
      <w:r w:rsidRPr="00FA23F0">
        <w:rPr>
          <w:rFonts w:ascii="Arial" w:eastAsia="Calibri" w:hAnsi="Arial" w:cs="Arial"/>
          <w:kern w:val="2"/>
          <w:lang w:eastAsia="zh-CN" w:bidi="hi-IN"/>
        </w:rPr>
        <w:t xml:space="preserve"> informen</w:t>
      </w:r>
      <w:r w:rsidR="0007621C" w:rsidRPr="00FA23F0">
        <w:rPr>
          <w:rFonts w:ascii="Arial" w:eastAsia="Calibri" w:hAnsi="Arial" w:cs="Arial"/>
          <w:kern w:val="2"/>
          <w:lang w:eastAsia="zh-CN" w:bidi="hi-IN"/>
        </w:rPr>
        <w:t xml:space="preserve">, a través de los procedimientos previstos en la misma, alguna de los acciones u omisiones a que se refiere el artículo 2. </w:t>
      </w:r>
    </w:p>
    <w:p w14:paraId="1B8EC053"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b) Transponer al ordenamiento interno la Directiva (UE) 2019/1937, del Parlamento Europeo y del Consejo, de 23 de octubre de 2019, relativa a la protección de las personas que informen sobre infracciones de Derecho de la Unión.</w:t>
      </w:r>
    </w:p>
    <w:p w14:paraId="4E74F4CA" w14:textId="77777777" w:rsidR="0007621C" w:rsidRPr="00FA23F0" w:rsidRDefault="0007621C" w:rsidP="0007621C">
      <w:pPr>
        <w:spacing w:line="360" w:lineRule="auto"/>
        <w:jc w:val="both"/>
        <w:rPr>
          <w:rFonts w:ascii="Arial" w:eastAsia="NSimSun" w:hAnsi="Arial" w:cs="Arial"/>
          <w:i/>
          <w:kern w:val="2"/>
          <w:lang w:eastAsia="zh-CN" w:bidi="hi-IN"/>
        </w:rPr>
      </w:pPr>
    </w:p>
    <w:p w14:paraId="77DFB70B" w14:textId="77777777" w:rsidR="0007621C" w:rsidRPr="00FA23F0" w:rsidRDefault="0007621C" w:rsidP="0007621C">
      <w:pPr>
        <w:spacing w:line="360" w:lineRule="auto"/>
        <w:jc w:val="both"/>
        <w:rPr>
          <w:rFonts w:ascii="Arial" w:eastAsia="NSimSun" w:hAnsi="Arial" w:cs="Arial"/>
          <w:bCs/>
          <w:i/>
          <w:kern w:val="2"/>
          <w:lang w:eastAsia="zh-CN" w:bidi="hi-IN"/>
        </w:rPr>
      </w:pPr>
      <w:r w:rsidRPr="00FA23F0">
        <w:rPr>
          <w:rFonts w:ascii="Arial" w:eastAsia="NSimSun" w:hAnsi="Arial" w:cs="Arial"/>
          <w:bCs/>
          <w:kern w:val="2"/>
          <w:lang w:eastAsia="zh-CN" w:bidi="hi-IN"/>
        </w:rPr>
        <w:t xml:space="preserve">Artículo 2. </w:t>
      </w:r>
      <w:r w:rsidRPr="00FA23F0">
        <w:rPr>
          <w:rFonts w:ascii="Arial" w:eastAsia="NSimSun" w:hAnsi="Arial" w:cs="Arial"/>
          <w:bCs/>
          <w:i/>
          <w:kern w:val="2"/>
          <w:lang w:eastAsia="zh-CN" w:bidi="hi-IN"/>
        </w:rPr>
        <w:t>Ámbito material de aplicación.</w:t>
      </w:r>
    </w:p>
    <w:p w14:paraId="5C7E186E" w14:textId="77777777" w:rsidR="008D177B" w:rsidRPr="00FA23F0" w:rsidRDefault="008D177B" w:rsidP="00B20F22">
      <w:pPr>
        <w:spacing w:after="200" w:line="360" w:lineRule="auto"/>
        <w:jc w:val="both"/>
        <w:rPr>
          <w:rFonts w:ascii="Arial" w:eastAsia="Calibri" w:hAnsi="Arial" w:cs="Arial"/>
          <w:kern w:val="2"/>
          <w:lang w:eastAsia="zh-CN" w:bidi="hi-IN"/>
        </w:rPr>
      </w:pPr>
      <w:bookmarkStart w:id="1" w:name="_Hlk58783279"/>
    </w:p>
    <w:p w14:paraId="6C7C227A" w14:textId="77777777" w:rsidR="00B20F22" w:rsidRPr="00FA23F0" w:rsidRDefault="00B20F22" w:rsidP="00B20F22">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1. La presente ley protege a las personas físicas que informen, a través de alguno de los procedimientos previstos en ella</w:t>
      </w:r>
      <w:r w:rsidR="005E3783" w:rsidRPr="00FA23F0">
        <w:rPr>
          <w:rFonts w:ascii="Arial" w:eastAsia="Calibri" w:hAnsi="Arial" w:cs="Arial"/>
          <w:kern w:val="2"/>
          <w:lang w:eastAsia="zh-CN" w:bidi="hi-IN"/>
        </w:rPr>
        <w:t xml:space="preserve"> de</w:t>
      </w:r>
      <w:r w:rsidRPr="00FA23F0">
        <w:rPr>
          <w:rFonts w:ascii="Arial" w:eastAsia="Calibri" w:hAnsi="Arial" w:cs="Arial"/>
          <w:kern w:val="2"/>
          <w:lang w:eastAsia="zh-CN" w:bidi="hi-IN"/>
        </w:rPr>
        <w:t xml:space="preserve">: </w:t>
      </w:r>
    </w:p>
    <w:p w14:paraId="71439F73" w14:textId="77777777" w:rsidR="00B20F22" w:rsidRPr="00FA23F0" w:rsidRDefault="00B20F22" w:rsidP="00B20F22">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a) Cualesquiera acciones u omisiones que puedan constituir infracciones del Derecho de la Unión Europea siempre que entren dentro del ámbito de aplicación de los actos de la Unión enumerados en el Anexo de la Directiva (UE) 2019/1937, con independencia de la calificación que de las mismas realice el ordenamiento jurídico interno, afecten a los intereses financieros de la Unión tal y como se contemplan en el artículo 325 del TFUE o incidan en el mercado interior, tal y como se contemplan en el artículo 26, apartado 2 del TFUE, incluidas las infracciones de las normas de la Unión en materia de competencia y ayudas otorgadas por los Estados, así como las infracciones relativas al mercado interior en relación con los actos que infrinjan las normas del impuesto sobre sociedades o a prácticas cuya finalidad sea obtener una ventaja fiscal que desvirtúe el objeto o la finalidad de la legislación aplicabl</w:t>
      </w:r>
      <w:r w:rsidR="004320BB" w:rsidRPr="00FA23F0">
        <w:rPr>
          <w:rFonts w:ascii="Arial" w:eastAsia="Calibri" w:hAnsi="Arial" w:cs="Arial"/>
          <w:kern w:val="2"/>
          <w:lang w:eastAsia="zh-CN" w:bidi="hi-IN"/>
        </w:rPr>
        <w:t>e al impuesto sobre sociedades.</w:t>
      </w:r>
    </w:p>
    <w:p w14:paraId="4A48E5CE" w14:textId="77777777" w:rsidR="00B20F22" w:rsidRPr="00FA23F0" w:rsidRDefault="00B20F22"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lastRenderedPageBreak/>
        <w:t>b) Acciones u omisiones que puedan ser constitutivas de infracción</w:t>
      </w:r>
      <w:r w:rsidR="00B73880" w:rsidRPr="00FA23F0">
        <w:rPr>
          <w:rFonts w:ascii="Arial" w:eastAsia="Calibri" w:hAnsi="Arial" w:cs="Arial"/>
          <w:kern w:val="2"/>
          <w:lang w:eastAsia="zh-CN" w:bidi="hi-IN"/>
        </w:rPr>
        <w:t xml:space="preserve"> penal o</w:t>
      </w:r>
      <w:r w:rsidRPr="00FA23F0">
        <w:rPr>
          <w:rFonts w:ascii="Arial" w:eastAsia="Calibri" w:hAnsi="Arial" w:cs="Arial"/>
          <w:kern w:val="2"/>
          <w:lang w:eastAsia="zh-CN" w:bidi="hi-IN"/>
        </w:rPr>
        <w:t xml:space="preserve"> administrativa grave o muy grave o cualquier vulneración del resto </w:t>
      </w:r>
      <w:r w:rsidR="00503922" w:rsidRPr="00FA23F0">
        <w:rPr>
          <w:rFonts w:ascii="Arial" w:eastAsia="Calibri" w:hAnsi="Arial" w:cs="Arial"/>
          <w:kern w:val="2"/>
          <w:lang w:eastAsia="zh-CN" w:bidi="hi-IN"/>
        </w:rPr>
        <w:t xml:space="preserve">del </w:t>
      </w:r>
      <w:r w:rsidRPr="00FA23F0">
        <w:rPr>
          <w:rFonts w:ascii="Arial" w:eastAsia="Calibri" w:hAnsi="Arial" w:cs="Arial"/>
          <w:kern w:val="2"/>
          <w:lang w:eastAsia="zh-CN" w:bidi="hi-IN"/>
        </w:rPr>
        <w:t>ordenamiento jurídico siempre que, en cualquiera de los casos, afecten o menoscaben directamente el interés general, y no cuenten con una regulación específica. En todo caso, se entenderá afectado el interés general cuando la acción u omisión de que se trate implique quebranto eco</w:t>
      </w:r>
      <w:r w:rsidR="004320BB" w:rsidRPr="00FA23F0">
        <w:rPr>
          <w:rFonts w:ascii="Arial" w:eastAsia="Calibri" w:hAnsi="Arial" w:cs="Arial"/>
          <w:kern w:val="2"/>
          <w:lang w:eastAsia="zh-CN" w:bidi="hi-IN"/>
        </w:rPr>
        <w:t>nómico para la Hacienda Pública</w:t>
      </w:r>
      <w:r w:rsidRPr="00FA23F0">
        <w:rPr>
          <w:rFonts w:ascii="Arial" w:eastAsia="Calibri" w:hAnsi="Arial" w:cs="Arial"/>
          <w:kern w:val="2"/>
          <w:lang w:eastAsia="zh-CN" w:bidi="hi-IN"/>
        </w:rPr>
        <w:t>.</w:t>
      </w:r>
    </w:p>
    <w:bookmarkEnd w:id="1"/>
    <w:p w14:paraId="69A4E062"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2. La protección de los trabajadores que informen sobre infracciones del derecho laboral en materia de seguridad y salud en el trabajo prevista en esta ley, se entiende sin perjuicio de establecida en su n</w:t>
      </w:r>
      <w:r w:rsidR="00E13D16" w:rsidRPr="00FA23F0">
        <w:rPr>
          <w:rFonts w:ascii="Arial" w:eastAsia="Calibri" w:hAnsi="Arial" w:cs="Arial"/>
          <w:kern w:val="2"/>
          <w:lang w:eastAsia="zh-CN" w:bidi="hi-IN"/>
        </w:rPr>
        <w:t>o</w:t>
      </w:r>
      <w:r w:rsidRPr="00FA23F0">
        <w:rPr>
          <w:rFonts w:ascii="Arial" w:eastAsia="Calibri" w:hAnsi="Arial" w:cs="Arial"/>
          <w:kern w:val="2"/>
          <w:lang w:eastAsia="zh-CN" w:bidi="hi-IN"/>
        </w:rPr>
        <w:t>rmativa específica.</w:t>
      </w:r>
    </w:p>
    <w:p w14:paraId="7540F38E" w14:textId="6F8200D7" w:rsidR="00CE0A02" w:rsidRPr="00FA23F0" w:rsidRDefault="00CE0A02" w:rsidP="00CE0A02">
      <w:pPr>
        <w:spacing w:after="240" w:line="360" w:lineRule="auto"/>
        <w:jc w:val="both"/>
        <w:rPr>
          <w:rFonts w:ascii="Arial" w:hAnsi="Arial" w:cs="Arial"/>
          <w:lang w:eastAsia="zh-CN"/>
        </w:rPr>
      </w:pPr>
      <w:r w:rsidRPr="00FA23F0">
        <w:rPr>
          <w:rFonts w:ascii="Arial" w:hAnsi="Arial" w:cs="Arial"/>
          <w:lang w:eastAsia="zh-CN"/>
        </w:rPr>
        <w:t>3. La protección prevista en esta ley no será de aplicación a las informaciones que afecten a la información clasificada.</w:t>
      </w:r>
      <w:r w:rsidR="00FA23F0">
        <w:rPr>
          <w:rFonts w:ascii="Arial" w:hAnsi="Arial" w:cs="Arial"/>
          <w:lang w:eastAsia="zh-CN"/>
        </w:rPr>
        <w:t xml:space="preserve"> </w:t>
      </w:r>
      <w:r w:rsidRPr="00FA23F0">
        <w:rPr>
          <w:rFonts w:ascii="Arial" w:hAnsi="Arial" w:cs="Arial"/>
          <w:lang w:eastAsia="zh-CN"/>
        </w:rPr>
        <w:t xml:space="preserve">Tampoco afectará a las obligaciones que resultan del deber de confidencialidad de los médicos, abogados y de las Fuerzas y Cuerpos de Seguridad del Estado, del secreto de las deliberaciones establecido en leyes y reglamentos y del carácter reservado </w:t>
      </w:r>
      <w:r w:rsidR="00A50D0B" w:rsidRPr="00FA23F0">
        <w:rPr>
          <w:rFonts w:ascii="Arial" w:hAnsi="Arial" w:cs="Arial"/>
          <w:lang w:eastAsia="zh-CN"/>
        </w:rPr>
        <w:t xml:space="preserve">la información con trascendencia tributaria y </w:t>
      </w:r>
      <w:r w:rsidRPr="00FA23F0">
        <w:rPr>
          <w:rFonts w:ascii="Arial" w:hAnsi="Arial" w:cs="Arial"/>
          <w:lang w:eastAsia="zh-CN"/>
        </w:rPr>
        <w:t>de cualquier otra información cuando así lo establezca su normativa específica.</w:t>
      </w:r>
    </w:p>
    <w:p w14:paraId="57CC7443" w14:textId="77777777" w:rsidR="0007621C" w:rsidRPr="00FA23F0" w:rsidRDefault="00BD6ABD"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4</w:t>
      </w:r>
      <w:r w:rsidR="0007621C" w:rsidRPr="00FA23F0">
        <w:rPr>
          <w:rFonts w:ascii="Arial" w:eastAsia="Calibri" w:hAnsi="Arial" w:cs="Arial"/>
          <w:kern w:val="2"/>
          <w:lang w:eastAsia="zh-CN" w:bidi="hi-IN"/>
        </w:rPr>
        <w:t xml:space="preserve">. </w:t>
      </w:r>
      <w:r w:rsidR="001E0894" w:rsidRPr="00FA23F0">
        <w:rPr>
          <w:rFonts w:ascii="Arial" w:eastAsia="Calibri" w:hAnsi="Arial" w:cs="Arial"/>
          <w:kern w:val="2"/>
          <w:lang w:eastAsia="zh-CN" w:bidi="hi-IN"/>
        </w:rPr>
        <w:t>Esta protección no excluirá la aplicación de las normas relativas al</w:t>
      </w:r>
      <w:r w:rsidR="0007621C" w:rsidRPr="00FA23F0">
        <w:rPr>
          <w:rFonts w:ascii="Arial" w:eastAsia="Calibri" w:hAnsi="Arial" w:cs="Arial"/>
          <w:kern w:val="2"/>
          <w:lang w:eastAsia="zh-CN" w:bidi="hi-IN"/>
        </w:rPr>
        <w:t xml:space="preserve"> proceso penal, </w:t>
      </w:r>
      <w:r w:rsidR="00CE0A02" w:rsidRPr="00FA23F0">
        <w:rPr>
          <w:rFonts w:ascii="Arial" w:eastAsia="Calibri" w:hAnsi="Arial" w:cs="Arial"/>
          <w:kern w:val="2"/>
          <w:lang w:eastAsia="zh-CN" w:bidi="hi-IN"/>
        </w:rPr>
        <w:t xml:space="preserve">incluyendo las diligencias de investigación. </w:t>
      </w:r>
    </w:p>
    <w:p w14:paraId="59951AE9" w14:textId="77777777" w:rsidR="00CE0A02" w:rsidRPr="00FA23F0" w:rsidRDefault="004D6A80" w:rsidP="00CE0A02">
      <w:pPr>
        <w:autoSpaceDE w:val="0"/>
        <w:autoSpaceDN w:val="0"/>
        <w:adjustRightInd w:val="0"/>
        <w:spacing w:after="120" w:line="360" w:lineRule="auto"/>
        <w:jc w:val="both"/>
        <w:rPr>
          <w:rFonts w:ascii="Arial" w:hAnsi="Arial" w:cs="Arial"/>
          <w:i/>
          <w:iCs/>
        </w:rPr>
      </w:pPr>
      <w:r w:rsidRPr="00FA23F0">
        <w:rPr>
          <w:rFonts w:ascii="Arial" w:eastAsia="Calibri" w:hAnsi="Arial" w:cs="Arial"/>
        </w:rPr>
        <w:t>5.</w:t>
      </w:r>
      <w:r w:rsidRPr="00FA23F0">
        <w:rPr>
          <w:rFonts w:ascii="Arial" w:eastAsia="Calibri" w:hAnsi="Arial" w:cs="Arial"/>
          <w:b/>
        </w:rPr>
        <w:t xml:space="preserve"> </w:t>
      </w:r>
      <w:r w:rsidR="00CE0A02" w:rsidRPr="00FA23F0">
        <w:rPr>
          <w:rFonts w:ascii="Arial" w:hAnsi="Arial" w:cs="Arial"/>
          <w:iCs/>
        </w:rPr>
        <w:t>No se aplicarán las previsiones de esta ley a las informaciones relativas a infracciones en la tramitación de procedimientos de contratación</w:t>
      </w:r>
      <w:r w:rsidR="00B04F07" w:rsidRPr="00FA23F0">
        <w:rPr>
          <w:rFonts w:ascii="Arial" w:hAnsi="Arial" w:cs="Arial"/>
          <w:iCs/>
        </w:rPr>
        <w:t xml:space="preserve"> que contengan información clasificada o</w:t>
      </w:r>
      <w:r w:rsidR="00CE0A02" w:rsidRPr="00FA23F0">
        <w:rPr>
          <w:rFonts w:ascii="Arial" w:hAnsi="Arial" w:cs="Arial"/>
          <w:iCs/>
        </w:rPr>
        <w:t xml:space="preserve"> que hayan sido declarados secretos o reservados, o aquellos cuya ejecución deba ir acompañada de medidas de seguridad especiales conforme a la legislación vigente, o en los que lo exija la protección de intereses esenciales para la seguridad del Estado.</w:t>
      </w:r>
    </w:p>
    <w:p w14:paraId="48363E0D" w14:textId="77777777" w:rsidR="00CE0A02" w:rsidRPr="00FA23F0" w:rsidRDefault="00CE0A02" w:rsidP="00CE0A02">
      <w:pPr>
        <w:autoSpaceDE w:val="0"/>
        <w:autoSpaceDN w:val="0"/>
        <w:adjustRightInd w:val="0"/>
        <w:spacing w:line="240" w:lineRule="exact"/>
        <w:jc w:val="both"/>
        <w:rPr>
          <w:rFonts w:ascii="Arial" w:hAnsi="Arial" w:cs="Arial"/>
          <w:i/>
          <w:iCs/>
        </w:rPr>
      </w:pPr>
    </w:p>
    <w:p w14:paraId="63F757A8" w14:textId="419CC302" w:rsidR="00370C28" w:rsidRPr="00FA23F0" w:rsidRDefault="00BD6ABD" w:rsidP="00130C71">
      <w:pPr>
        <w:spacing w:line="360" w:lineRule="auto"/>
        <w:jc w:val="both"/>
        <w:rPr>
          <w:rFonts w:ascii="Arial" w:eastAsia="Calibri" w:hAnsi="Arial" w:cs="Arial"/>
          <w:bCs/>
          <w:iCs/>
          <w:lang w:eastAsia="en-US"/>
        </w:rPr>
      </w:pPr>
      <w:r w:rsidRPr="00FA23F0">
        <w:rPr>
          <w:rFonts w:ascii="Arial" w:eastAsia="Calibri" w:hAnsi="Arial" w:cs="Arial"/>
          <w:kern w:val="2"/>
          <w:lang w:eastAsia="zh-CN" w:bidi="hi-IN"/>
        </w:rPr>
        <w:t>6</w:t>
      </w:r>
      <w:r w:rsidR="0007621C" w:rsidRPr="00FA23F0">
        <w:rPr>
          <w:rFonts w:ascii="Arial" w:eastAsia="Calibri" w:hAnsi="Arial" w:cs="Arial"/>
          <w:kern w:val="2"/>
          <w:lang w:eastAsia="zh-CN" w:bidi="hi-IN"/>
        </w:rPr>
        <w:t xml:space="preserve">. </w:t>
      </w:r>
      <w:r w:rsidR="001524F0" w:rsidRPr="00FA23F0">
        <w:rPr>
          <w:rFonts w:ascii="Arial" w:eastAsia="Calibri" w:hAnsi="Arial" w:cs="Arial"/>
          <w:bCs/>
          <w:iCs/>
          <w:lang w:eastAsia="en-US"/>
        </w:rPr>
        <w:t>Los canales y procedimientos de información externa se regirán por su normativa específica resultando de aplicación las disposiciones de esta ley en aquellos aspectos en los que no se adecua</w:t>
      </w:r>
      <w:r w:rsidR="00C05877" w:rsidRPr="00FA23F0">
        <w:rPr>
          <w:rFonts w:ascii="Arial" w:eastAsia="Calibri" w:hAnsi="Arial" w:cs="Arial"/>
          <w:bCs/>
          <w:iCs/>
          <w:lang w:eastAsia="en-US"/>
        </w:rPr>
        <w:t>ran</w:t>
      </w:r>
      <w:r w:rsidR="001524F0" w:rsidRPr="00FA23F0">
        <w:rPr>
          <w:rFonts w:ascii="Arial" w:eastAsia="Calibri" w:hAnsi="Arial" w:cs="Arial"/>
          <w:bCs/>
          <w:iCs/>
          <w:lang w:eastAsia="en-US"/>
        </w:rPr>
        <w:t xml:space="preserve"> a la Directiva (UE) 2019/1937, hasta que dicha adaptación se produjera.</w:t>
      </w:r>
      <w:r w:rsidR="001524F0" w:rsidRPr="00C416F9">
        <w:rPr>
          <w:rFonts w:ascii="Arial" w:eastAsia="Calibri" w:hAnsi="Arial" w:cs="Arial"/>
          <w:bCs/>
          <w:iCs/>
          <w:lang w:eastAsia="en-US"/>
        </w:rPr>
        <w:t xml:space="preserve"> </w:t>
      </w:r>
    </w:p>
    <w:p w14:paraId="22EAA731" w14:textId="77777777" w:rsidR="00370C28" w:rsidRPr="00FA23F0" w:rsidRDefault="00370C28" w:rsidP="00130C71">
      <w:pPr>
        <w:spacing w:line="360" w:lineRule="auto"/>
        <w:jc w:val="both"/>
        <w:rPr>
          <w:rFonts w:ascii="Arial" w:eastAsia="Calibri" w:hAnsi="Arial" w:cs="Arial"/>
          <w:bCs/>
          <w:iCs/>
          <w:lang w:eastAsia="en-US"/>
        </w:rPr>
      </w:pPr>
    </w:p>
    <w:p w14:paraId="1F1CD081" w14:textId="0EC66E0A" w:rsidR="0004462F" w:rsidRPr="00FA23F0" w:rsidRDefault="0004462F" w:rsidP="0004462F">
      <w:pPr>
        <w:spacing w:line="360" w:lineRule="auto"/>
        <w:jc w:val="both"/>
        <w:rPr>
          <w:sz w:val="22"/>
          <w:szCs w:val="22"/>
        </w:rPr>
      </w:pPr>
      <w:r w:rsidRPr="00FA23F0">
        <w:rPr>
          <w:rFonts w:ascii="Arial" w:hAnsi="Arial" w:cs="Arial"/>
          <w:iCs/>
          <w:lang w:eastAsia="en-US"/>
        </w:rPr>
        <w:t>En estos supuestos, el informante gozará</w:t>
      </w:r>
      <w:r w:rsidRPr="00FA23F0">
        <w:rPr>
          <w:rFonts w:ascii="Arial" w:hAnsi="Arial" w:cs="Arial"/>
          <w:lang w:eastAsia="en-US"/>
        </w:rPr>
        <w:t xml:space="preserve"> de la protección establecida en esta ley siempre que la relación laboral o profesional tal y como se define en el artículo siguiente en cuyo contexto se produzca la infracción se rija por la ley española y, en su caso, adicionalmente de la protección establecida en la normativa específica. </w:t>
      </w:r>
      <w:r w:rsidR="004004DC" w:rsidRPr="00FA23F0">
        <w:rPr>
          <w:rFonts w:ascii="Arial" w:hAnsi="Arial" w:cs="Arial"/>
          <w:lang w:eastAsia="en-US"/>
        </w:rPr>
        <w:t>L</w:t>
      </w:r>
      <w:r w:rsidRPr="00FA23F0">
        <w:rPr>
          <w:rFonts w:ascii="Arial" w:hAnsi="Arial" w:cs="Arial"/>
          <w:lang w:eastAsia="en-US"/>
        </w:rPr>
        <w:t xml:space="preserve">a Autoridad Independiente de Protección del Informante </w:t>
      </w:r>
      <w:r w:rsidRPr="00FA23F0">
        <w:rPr>
          <w:rFonts w:ascii="Arial" w:hAnsi="Arial" w:cs="Arial"/>
          <w:lang w:eastAsia="en-US"/>
        </w:rPr>
        <w:lastRenderedPageBreak/>
        <w:t xml:space="preserve">será la competente para la adopción de las medidas de protección previstas en el </w:t>
      </w:r>
      <w:r w:rsidR="00D47E38" w:rsidRPr="00FA23F0">
        <w:rPr>
          <w:rFonts w:ascii="Arial" w:hAnsi="Arial" w:cs="Arial"/>
          <w:lang w:eastAsia="en-US"/>
        </w:rPr>
        <w:t>título</w:t>
      </w:r>
      <w:r w:rsidRPr="00FA23F0">
        <w:rPr>
          <w:rFonts w:ascii="Arial" w:hAnsi="Arial" w:cs="Arial"/>
          <w:lang w:eastAsia="en-US"/>
        </w:rPr>
        <w:t xml:space="preserve"> VII y para el ejercicio de la potestad sancionadora por la comisión de las infracciones del </w:t>
      </w:r>
      <w:r w:rsidR="00D47E38" w:rsidRPr="00FA23F0">
        <w:rPr>
          <w:rFonts w:ascii="Arial" w:hAnsi="Arial" w:cs="Arial"/>
          <w:lang w:eastAsia="en-US"/>
        </w:rPr>
        <w:t>título</w:t>
      </w:r>
      <w:r w:rsidRPr="00FA23F0">
        <w:rPr>
          <w:rFonts w:ascii="Arial" w:hAnsi="Arial" w:cs="Arial"/>
          <w:lang w:eastAsia="en-US"/>
        </w:rPr>
        <w:t xml:space="preserve"> IX. </w:t>
      </w:r>
    </w:p>
    <w:p w14:paraId="2F77A634" w14:textId="77777777" w:rsidR="0004462F" w:rsidRPr="00FA23F0" w:rsidRDefault="0004462F" w:rsidP="00130C71">
      <w:pPr>
        <w:spacing w:line="360" w:lineRule="auto"/>
        <w:jc w:val="both"/>
        <w:rPr>
          <w:rFonts w:ascii="Arial" w:eastAsia="Calibri" w:hAnsi="Arial" w:cs="Arial"/>
          <w:bCs/>
          <w:iCs/>
          <w:lang w:eastAsia="en-US"/>
        </w:rPr>
      </w:pPr>
    </w:p>
    <w:p w14:paraId="1C2FDB5B" w14:textId="77777777" w:rsidR="0007621C" w:rsidRPr="00FA23F0" w:rsidRDefault="005D31A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7</w:t>
      </w:r>
      <w:r w:rsidR="0007621C" w:rsidRPr="00FA23F0">
        <w:rPr>
          <w:rFonts w:ascii="Arial" w:eastAsia="Calibri" w:hAnsi="Arial" w:cs="Arial"/>
          <w:kern w:val="2"/>
          <w:lang w:eastAsia="zh-CN" w:bidi="hi-IN"/>
        </w:rPr>
        <w:t xml:space="preserve">. En el supuesto de información o revelación pública de alguna de las infracciones a las que se refiere la parte II del Anexo de la Directiva (UE) 2019/1937, resultará de aplicación la normativa específica sobre </w:t>
      </w:r>
      <w:r w:rsidR="006757C9" w:rsidRPr="00FA23F0">
        <w:rPr>
          <w:rFonts w:ascii="Arial" w:eastAsia="Calibri" w:hAnsi="Arial" w:cs="Arial"/>
          <w:kern w:val="2"/>
          <w:lang w:eastAsia="zh-CN" w:bidi="hi-IN"/>
        </w:rPr>
        <w:t xml:space="preserve">comunicación </w:t>
      </w:r>
      <w:r w:rsidR="0007621C" w:rsidRPr="00FA23F0">
        <w:rPr>
          <w:rFonts w:ascii="Arial" w:eastAsia="Calibri" w:hAnsi="Arial" w:cs="Arial"/>
          <w:kern w:val="2"/>
          <w:lang w:eastAsia="zh-CN" w:bidi="hi-IN"/>
        </w:rPr>
        <w:t>de infracciones en dichas materias.</w:t>
      </w:r>
    </w:p>
    <w:p w14:paraId="72FEE9F4" w14:textId="77777777" w:rsidR="0007621C" w:rsidRPr="00FA23F0" w:rsidRDefault="0007621C" w:rsidP="0007621C">
      <w:pPr>
        <w:shd w:val="clear" w:color="auto" w:fill="FFFFFF"/>
        <w:spacing w:before="360" w:after="120" w:line="360" w:lineRule="auto"/>
        <w:jc w:val="both"/>
        <w:rPr>
          <w:rFonts w:ascii="Arial" w:hAnsi="Arial" w:cs="Arial"/>
          <w:bCs/>
          <w:i/>
          <w:kern w:val="2"/>
          <w:lang w:bidi="hi-IN"/>
        </w:rPr>
      </w:pPr>
      <w:r w:rsidRPr="00FA23F0">
        <w:rPr>
          <w:rFonts w:ascii="Arial" w:hAnsi="Arial" w:cs="Arial"/>
          <w:iCs/>
          <w:kern w:val="2"/>
          <w:lang w:bidi="hi-IN"/>
        </w:rPr>
        <w:t xml:space="preserve">Artículo 3. </w:t>
      </w:r>
      <w:r w:rsidRPr="00FA23F0">
        <w:rPr>
          <w:rFonts w:ascii="Arial" w:hAnsi="Arial" w:cs="Arial"/>
          <w:bCs/>
          <w:i/>
          <w:kern w:val="2"/>
          <w:lang w:bidi="hi-IN"/>
        </w:rPr>
        <w:t>Ámbito personal de aplicación.</w:t>
      </w:r>
    </w:p>
    <w:p w14:paraId="386222D0"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1. La presente ley se aplicará a los informantes que trabajen en el sector privado o público y que hayan obtenido información sobre infracciones en un contexto laboral o profesional, comprendiendo en todo caso:</w:t>
      </w:r>
    </w:p>
    <w:p w14:paraId="27DE5211"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a) las personas que tengan la condición de empleados públicos y trabajadores por cuenta ajena;</w:t>
      </w:r>
    </w:p>
    <w:p w14:paraId="16FF1B1D"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b) los autónomos;</w:t>
      </w:r>
    </w:p>
    <w:p w14:paraId="53BFDF35"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c) los accionistas</w:t>
      </w:r>
      <w:r w:rsidR="00D17366" w:rsidRPr="00FA23F0">
        <w:rPr>
          <w:rFonts w:ascii="Arial" w:eastAsia="Calibri" w:hAnsi="Arial" w:cs="Arial"/>
          <w:kern w:val="2"/>
          <w:lang w:eastAsia="zh-CN" w:bidi="hi-IN"/>
        </w:rPr>
        <w:t>, partícipes</w:t>
      </w:r>
      <w:r w:rsidRPr="00FA23F0">
        <w:rPr>
          <w:rFonts w:ascii="Arial" w:eastAsia="Calibri" w:hAnsi="Arial" w:cs="Arial"/>
          <w:kern w:val="2"/>
          <w:lang w:eastAsia="zh-CN" w:bidi="hi-IN"/>
        </w:rPr>
        <w:t xml:space="preserve"> y personas pertenecientes al órgano de administración, dirección o supervisión de una empresa, incluidos los miembros no ejecutivos;</w:t>
      </w:r>
    </w:p>
    <w:p w14:paraId="02E2CC86"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d) cualquier persona que trabaje para o bajo la supervisión y la dirección de contratistas, subcontratistas y proveedores.</w:t>
      </w:r>
    </w:p>
    <w:p w14:paraId="51CCE31B" w14:textId="77777777" w:rsidR="00682A9C" w:rsidRPr="00FA23F0" w:rsidRDefault="0007621C" w:rsidP="00682A9C">
      <w:pPr>
        <w:spacing w:line="360" w:lineRule="auto"/>
        <w:jc w:val="both"/>
        <w:rPr>
          <w:rFonts w:ascii="Arial" w:eastAsia="Calibri" w:hAnsi="Arial" w:cs="Arial"/>
          <w:lang w:eastAsia="en-US"/>
        </w:rPr>
      </w:pPr>
      <w:r w:rsidRPr="00FA23F0">
        <w:rPr>
          <w:rFonts w:ascii="Arial" w:eastAsia="Calibri" w:hAnsi="Arial" w:cs="Arial"/>
          <w:kern w:val="2"/>
          <w:lang w:eastAsia="zh-CN" w:bidi="hi-IN"/>
        </w:rPr>
        <w:t xml:space="preserve">2. </w:t>
      </w:r>
      <w:r w:rsidR="00682A9C" w:rsidRPr="00FA23F0">
        <w:rPr>
          <w:rFonts w:ascii="Arial" w:eastAsia="Calibri" w:hAnsi="Arial" w:cs="Arial"/>
          <w:lang w:eastAsia="en-US"/>
        </w:rPr>
        <w:t>La presente ley también se aplicará a los informantes que comuniquen o revelen públicamente información sobre infracciones obtenida en el marco de una relación laboral o estatutaria ya finalizada, voluntarios, becarios, trabajadores en periodos de formación con independencia de que perciban o no una remuneración, así como a aquéllos cuya relación laboral todavía no haya comenzado, en los casos en que la información sobre infracciones haya sido obtenida durante el proceso de selección o de negociación precontractual.</w:t>
      </w:r>
    </w:p>
    <w:p w14:paraId="3C316604" w14:textId="77777777" w:rsidR="006A51B6" w:rsidRPr="00FA23F0" w:rsidRDefault="006A51B6" w:rsidP="00682A9C">
      <w:pPr>
        <w:spacing w:line="360" w:lineRule="auto"/>
        <w:jc w:val="both"/>
        <w:rPr>
          <w:rFonts w:ascii="Arial" w:eastAsia="Calibri" w:hAnsi="Arial" w:cs="Arial"/>
          <w:sz w:val="22"/>
          <w:szCs w:val="22"/>
          <w:lang w:eastAsia="en-US"/>
        </w:rPr>
      </w:pPr>
    </w:p>
    <w:p w14:paraId="4E2384D0" w14:textId="6D783B17" w:rsidR="006A51B6" w:rsidRPr="00FA23F0" w:rsidRDefault="006A51B6" w:rsidP="00682A9C">
      <w:pPr>
        <w:spacing w:line="360" w:lineRule="auto"/>
        <w:jc w:val="both"/>
        <w:rPr>
          <w:rFonts w:ascii="Arial" w:eastAsia="Calibri" w:hAnsi="Arial" w:cs="Arial"/>
          <w:lang w:eastAsia="en-US"/>
        </w:rPr>
      </w:pPr>
      <w:r w:rsidRPr="00FA23F0">
        <w:rPr>
          <w:rFonts w:ascii="Arial" w:eastAsia="Calibri" w:hAnsi="Arial" w:cs="Arial"/>
          <w:lang w:eastAsia="en-US"/>
        </w:rPr>
        <w:t xml:space="preserve">3. Las medidas de protección del informante previstas en el </w:t>
      </w:r>
      <w:r w:rsidR="00D47E38" w:rsidRPr="00FA23F0">
        <w:rPr>
          <w:rFonts w:ascii="Arial" w:eastAsia="Calibri" w:hAnsi="Arial" w:cs="Arial"/>
          <w:lang w:eastAsia="en-US"/>
        </w:rPr>
        <w:t>título</w:t>
      </w:r>
      <w:r w:rsidRPr="00FA23F0">
        <w:rPr>
          <w:rFonts w:ascii="Arial" w:eastAsia="Calibri" w:hAnsi="Arial" w:cs="Arial"/>
          <w:lang w:eastAsia="en-US"/>
        </w:rPr>
        <w:t xml:space="preserve"> VII también se aplicarán, en su caso, específicamente a los representantes legales de las personas trabajadoras en el ejercicio de sus funciones de asesoramiento y apoyo</w:t>
      </w:r>
      <w:r w:rsidR="00D037B7" w:rsidRPr="00FA23F0">
        <w:rPr>
          <w:rFonts w:ascii="Arial" w:eastAsia="Calibri" w:hAnsi="Arial" w:cs="Arial"/>
          <w:lang w:eastAsia="en-US"/>
        </w:rPr>
        <w:t xml:space="preserve"> al informante</w:t>
      </w:r>
      <w:r w:rsidRPr="00FA23F0">
        <w:rPr>
          <w:rFonts w:ascii="Arial" w:eastAsia="Calibri" w:hAnsi="Arial" w:cs="Arial"/>
          <w:lang w:eastAsia="en-US"/>
        </w:rPr>
        <w:t>.</w:t>
      </w:r>
    </w:p>
    <w:p w14:paraId="43AB05D7" w14:textId="77777777" w:rsidR="00682A9C" w:rsidRPr="00FA23F0" w:rsidRDefault="00682A9C" w:rsidP="00682A9C">
      <w:pPr>
        <w:spacing w:line="288" w:lineRule="auto"/>
        <w:jc w:val="both"/>
        <w:rPr>
          <w:rFonts w:ascii="Arial" w:eastAsia="Calibri" w:hAnsi="Arial" w:cs="Arial"/>
          <w:i/>
          <w:sz w:val="22"/>
          <w:szCs w:val="22"/>
          <w:lang w:eastAsia="en-US"/>
        </w:rPr>
      </w:pPr>
    </w:p>
    <w:p w14:paraId="130BE0A0" w14:textId="387FC9CE" w:rsidR="0007621C" w:rsidRPr="00FA23F0" w:rsidRDefault="006A51B6"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4</w:t>
      </w:r>
      <w:r w:rsidR="0007621C" w:rsidRPr="00FA23F0">
        <w:rPr>
          <w:rFonts w:ascii="Arial" w:eastAsia="Calibri" w:hAnsi="Arial" w:cs="Arial"/>
          <w:kern w:val="2"/>
          <w:lang w:eastAsia="zh-CN" w:bidi="hi-IN"/>
        </w:rPr>
        <w:t xml:space="preserve">. Las medidas de protección del informante previstas en el </w:t>
      </w:r>
      <w:r w:rsidR="00D47E38" w:rsidRPr="00FA23F0">
        <w:rPr>
          <w:rFonts w:ascii="Arial" w:eastAsia="Calibri" w:hAnsi="Arial" w:cs="Arial"/>
          <w:kern w:val="2"/>
          <w:lang w:eastAsia="zh-CN" w:bidi="hi-IN"/>
        </w:rPr>
        <w:t>título</w:t>
      </w:r>
      <w:r w:rsidR="0007621C" w:rsidRPr="00FA23F0">
        <w:rPr>
          <w:rFonts w:ascii="Arial" w:eastAsia="Calibri" w:hAnsi="Arial" w:cs="Arial"/>
          <w:kern w:val="2"/>
          <w:lang w:eastAsia="zh-CN" w:bidi="hi-IN"/>
        </w:rPr>
        <w:t xml:space="preserve"> VII también se aplicarán, en su caso, a:</w:t>
      </w:r>
    </w:p>
    <w:p w14:paraId="49B51398"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lastRenderedPageBreak/>
        <w:t>a) Personas físicas que, en el marco de la organización en la que preste servicios el informante asistan al mismo en el proceso</w:t>
      </w:r>
      <w:r w:rsidR="00C1401E" w:rsidRPr="00FA23F0">
        <w:rPr>
          <w:rFonts w:ascii="Arial" w:eastAsia="Calibri" w:hAnsi="Arial" w:cs="Arial"/>
          <w:kern w:val="2"/>
          <w:lang w:eastAsia="zh-CN" w:bidi="hi-IN"/>
        </w:rPr>
        <w:t>.</w:t>
      </w:r>
    </w:p>
    <w:p w14:paraId="42BD9445"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b) Personas físicas que estén </w:t>
      </w:r>
      <w:r w:rsidR="005127DC" w:rsidRPr="00FA23F0">
        <w:rPr>
          <w:rFonts w:ascii="Arial" w:eastAsia="Calibri" w:hAnsi="Arial" w:cs="Arial"/>
          <w:kern w:val="2"/>
          <w:lang w:eastAsia="zh-CN" w:bidi="hi-IN"/>
        </w:rPr>
        <w:t xml:space="preserve">relacionadas </w:t>
      </w:r>
      <w:r w:rsidRPr="00FA23F0">
        <w:rPr>
          <w:rFonts w:ascii="Arial" w:eastAsia="Calibri" w:hAnsi="Arial" w:cs="Arial"/>
          <w:kern w:val="2"/>
          <w:lang w:eastAsia="zh-CN" w:bidi="hi-IN"/>
        </w:rPr>
        <w:t>con el informante y que puedan sufrir represalias, como compañeros de trabajo o familiares del informante, y</w:t>
      </w:r>
    </w:p>
    <w:p w14:paraId="7DEE040A"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c) Personas jurídicas, para las que trabaje o con las que mantenga cualquier otro tipo de relación en un contexto laboral o en las que ostente una participación significativa. A estos efectos, se entiende que la participación en el capital o en los derechos de voto correspondientes a acciones o participaciones es significativa cuando, por su proporción, permite a la persona que la posea tener capacidad de influencia en la persona jurídica participada.</w:t>
      </w:r>
    </w:p>
    <w:p w14:paraId="2F1DDFD5" w14:textId="77777777" w:rsidR="0007621C" w:rsidRPr="00FA23F0" w:rsidRDefault="0007621C" w:rsidP="0007621C">
      <w:pPr>
        <w:shd w:val="clear" w:color="auto" w:fill="FFFFFF"/>
        <w:spacing w:before="120" w:line="360" w:lineRule="auto"/>
        <w:jc w:val="both"/>
        <w:rPr>
          <w:rFonts w:ascii="Arial" w:hAnsi="Arial" w:cs="Arial"/>
          <w:kern w:val="2"/>
          <w:lang w:bidi="hi-IN"/>
        </w:rPr>
      </w:pPr>
    </w:p>
    <w:p w14:paraId="2820ACF2" w14:textId="77777777" w:rsidR="0007621C" w:rsidRPr="00FA23F0" w:rsidRDefault="0007621C" w:rsidP="0007621C">
      <w:pPr>
        <w:shd w:val="clear" w:color="auto" w:fill="FFFFFF"/>
        <w:spacing w:before="240" w:line="360" w:lineRule="auto"/>
        <w:jc w:val="center"/>
        <w:rPr>
          <w:rFonts w:ascii="Arial" w:eastAsia="NSimSun" w:hAnsi="Arial" w:cs="Arial"/>
          <w:bCs/>
          <w:kern w:val="2"/>
          <w:lang w:eastAsia="zh-CN" w:bidi="hi-IN"/>
        </w:rPr>
      </w:pPr>
      <w:r w:rsidRPr="00FA23F0">
        <w:rPr>
          <w:rFonts w:ascii="Arial" w:eastAsia="NSimSun" w:hAnsi="Arial" w:cs="Arial"/>
          <w:bCs/>
          <w:kern w:val="2"/>
          <w:lang w:eastAsia="zh-CN" w:bidi="hi-IN"/>
        </w:rPr>
        <w:t>TÍTULO II</w:t>
      </w:r>
    </w:p>
    <w:p w14:paraId="08978D18" w14:textId="77777777" w:rsidR="0007621C" w:rsidRPr="00FA23F0" w:rsidRDefault="0007621C" w:rsidP="0007621C">
      <w:pPr>
        <w:shd w:val="clear" w:color="auto" w:fill="FFFFFF"/>
        <w:spacing w:before="240" w:line="360" w:lineRule="auto"/>
        <w:jc w:val="center"/>
        <w:rPr>
          <w:rFonts w:ascii="Arial" w:eastAsia="NSimSun" w:hAnsi="Arial" w:cs="Arial"/>
          <w:b/>
          <w:bCs/>
          <w:kern w:val="2"/>
          <w:lang w:eastAsia="zh-CN" w:bidi="hi-IN"/>
        </w:rPr>
      </w:pPr>
      <w:r w:rsidRPr="00FA23F0">
        <w:rPr>
          <w:rFonts w:ascii="Arial" w:eastAsia="NSimSun" w:hAnsi="Arial" w:cs="Arial"/>
          <w:b/>
          <w:bCs/>
          <w:kern w:val="2"/>
          <w:lang w:eastAsia="zh-CN" w:bidi="hi-IN"/>
        </w:rPr>
        <w:t>Sistemas internos de información</w:t>
      </w:r>
    </w:p>
    <w:p w14:paraId="390C88A4" w14:textId="77777777" w:rsidR="0007621C" w:rsidRPr="00FA23F0" w:rsidRDefault="0007621C" w:rsidP="0007621C">
      <w:pPr>
        <w:shd w:val="clear" w:color="auto" w:fill="FFFFFF"/>
        <w:spacing w:before="240" w:line="360" w:lineRule="auto"/>
        <w:jc w:val="center"/>
        <w:rPr>
          <w:rFonts w:ascii="Arial" w:eastAsia="NSimSun" w:hAnsi="Arial" w:cs="Arial"/>
          <w:b/>
          <w:bCs/>
          <w:kern w:val="2"/>
          <w:lang w:eastAsia="zh-CN" w:bidi="hi-IN"/>
        </w:rPr>
      </w:pPr>
    </w:p>
    <w:p w14:paraId="30E2DAE3" w14:textId="77777777" w:rsidR="0007621C" w:rsidRPr="00FA23F0" w:rsidRDefault="0007621C" w:rsidP="0007621C">
      <w:pPr>
        <w:keepNext/>
        <w:keepLines/>
        <w:spacing w:line="360" w:lineRule="auto"/>
        <w:jc w:val="center"/>
        <w:outlineLvl w:val="1"/>
        <w:rPr>
          <w:rFonts w:ascii="Arial" w:eastAsia="Calibri" w:hAnsi="Arial" w:cs="Arial"/>
          <w:bCs/>
          <w:iCs/>
          <w:lang w:eastAsia="en-US"/>
        </w:rPr>
      </w:pPr>
      <w:r w:rsidRPr="00FA23F0">
        <w:rPr>
          <w:rFonts w:ascii="Arial" w:eastAsia="Calibri" w:hAnsi="Arial" w:cs="Arial"/>
          <w:bCs/>
          <w:iCs/>
          <w:lang w:eastAsia="en-US"/>
        </w:rPr>
        <w:t>CAPÍTULO I</w:t>
      </w:r>
    </w:p>
    <w:p w14:paraId="09F4121B" w14:textId="77777777" w:rsidR="0007621C" w:rsidRPr="00FA23F0" w:rsidRDefault="0007621C" w:rsidP="0007621C">
      <w:pPr>
        <w:keepNext/>
        <w:keepLines/>
        <w:spacing w:line="360" w:lineRule="auto"/>
        <w:jc w:val="center"/>
        <w:outlineLvl w:val="1"/>
        <w:rPr>
          <w:rFonts w:ascii="Arial" w:eastAsia="Calibri" w:hAnsi="Arial" w:cs="Arial"/>
          <w:b/>
          <w:bCs/>
          <w:iCs/>
          <w:lang w:eastAsia="en-US"/>
        </w:rPr>
      </w:pPr>
      <w:r w:rsidRPr="00FA23F0">
        <w:rPr>
          <w:rFonts w:ascii="Arial" w:eastAsia="Calibri" w:hAnsi="Arial" w:cs="Arial"/>
          <w:b/>
          <w:bCs/>
          <w:iCs/>
          <w:lang w:eastAsia="en-US"/>
        </w:rPr>
        <w:t>Disposiciones generales</w:t>
      </w:r>
    </w:p>
    <w:p w14:paraId="73674EE7" w14:textId="77777777" w:rsidR="0007621C" w:rsidRPr="00FA23F0" w:rsidRDefault="0007621C" w:rsidP="0007621C">
      <w:pPr>
        <w:spacing w:line="360" w:lineRule="auto"/>
        <w:rPr>
          <w:rFonts w:ascii="Arial" w:eastAsia="NSimSun" w:hAnsi="Arial" w:cs="Arial"/>
          <w:kern w:val="2"/>
          <w:lang w:bidi="hi-IN"/>
        </w:rPr>
      </w:pPr>
    </w:p>
    <w:p w14:paraId="5D4ADD7E" w14:textId="77777777" w:rsidR="0007621C" w:rsidRPr="00FA23F0" w:rsidRDefault="0007621C" w:rsidP="0007621C">
      <w:pPr>
        <w:keepNext/>
        <w:keepLines/>
        <w:spacing w:after="120" w:line="360" w:lineRule="auto"/>
        <w:outlineLvl w:val="1"/>
        <w:rPr>
          <w:rFonts w:ascii="Arial" w:eastAsia="Calibri" w:hAnsi="Arial" w:cs="Arial"/>
          <w:bCs/>
          <w:i/>
          <w:iCs/>
          <w:lang w:eastAsia="en-US"/>
        </w:rPr>
      </w:pPr>
      <w:r w:rsidRPr="00FA23F0">
        <w:rPr>
          <w:rFonts w:ascii="Arial" w:eastAsia="Calibri" w:hAnsi="Arial" w:cs="Arial"/>
          <w:bCs/>
          <w:iCs/>
          <w:lang w:eastAsia="en-US"/>
        </w:rPr>
        <w:t xml:space="preserve">Artículo 4. </w:t>
      </w:r>
      <w:r w:rsidRPr="00FA23F0">
        <w:rPr>
          <w:rFonts w:ascii="Arial" w:eastAsia="Calibri" w:hAnsi="Arial" w:cs="Arial"/>
          <w:bCs/>
          <w:i/>
          <w:iCs/>
          <w:lang w:eastAsia="en-US"/>
        </w:rPr>
        <w:t xml:space="preserve">Comunicación de infracciones a través de sistemas internos de </w:t>
      </w:r>
      <w:r w:rsidR="00E62853" w:rsidRPr="00FA23F0">
        <w:rPr>
          <w:rFonts w:ascii="Arial" w:eastAsia="Calibri" w:hAnsi="Arial" w:cs="Arial"/>
          <w:bCs/>
          <w:i/>
          <w:iCs/>
          <w:lang w:eastAsia="en-US"/>
        </w:rPr>
        <w:t>información</w:t>
      </w:r>
      <w:r w:rsidRPr="00FA23F0">
        <w:rPr>
          <w:rFonts w:ascii="Arial" w:eastAsia="Calibri" w:hAnsi="Arial" w:cs="Arial"/>
          <w:bCs/>
          <w:i/>
          <w:iCs/>
          <w:lang w:eastAsia="en-US"/>
        </w:rPr>
        <w:t>.</w:t>
      </w:r>
    </w:p>
    <w:p w14:paraId="1C200211" w14:textId="2034AE5E"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1. Los sistemas internos de </w:t>
      </w:r>
      <w:r w:rsidR="00E62853" w:rsidRPr="00FA23F0">
        <w:rPr>
          <w:rFonts w:ascii="Arial" w:eastAsia="Calibri" w:hAnsi="Arial" w:cs="Arial"/>
          <w:kern w:val="2"/>
          <w:lang w:eastAsia="zh-CN" w:bidi="hi-IN"/>
        </w:rPr>
        <w:t>información</w:t>
      </w:r>
      <w:r w:rsidRPr="00FA23F0">
        <w:rPr>
          <w:rFonts w:ascii="Arial" w:eastAsia="Calibri" w:hAnsi="Arial" w:cs="Arial"/>
          <w:kern w:val="2"/>
          <w:lang w:eastAsia="zh-CN" w:bidi="hi-IN"/>
        </w:rPr>
        <w:t xml:space="preserve"> son el cauce preferente para informar sobre las acciones u omisiones previstas en el artículo </w:t>
      </w:r>
      <w:r w:rsidR="00C05877" w:rsidRPr="00FA23F0">
        <w:rPr>
          <w:rFonts w:ascii="Arial" w:eastAsia="Calibri" w:hAnsi="Arial" w:cs="Arial"/>
          <w:kern w:val="2"/>
          <w:lang w:eastAsia="zh-CN" w:bidi="hi-IN"/>
        </w:rPr>
        <w:t>2.</w:t>
      </w:r>
    </w:p>
    <w:p w14:paraId="12FC111B" w14:textId="2348D98E"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2. Las personas jurídicas obligadas por las disposiciones del presente </w:t>
      </w:r>
      <w:r w:rsidR="00D47E38" w:rsidRPr="00FA23F0">
        <w:rPr>
          <w:rFonts w:ascii="Arial" w:eastAsia="Calibri" w:hAnsi="Arial" w:cs="Arial"/>
          <w:kern w:val="2"/>
          <w:lang w:eastAsia="zh-CN" w:bidi="hi-IN"/>
        </w:rPr>
        <w:t>título</w:t>
      </w:r>
      <w:r w:rsidRPr="00FA23F0">
        <w:rPr>
          <w:rFonts w:ascii="Arial" w:eastAsia="Calibri" w:hAnsi="Arial" w:cs="Arial"/>
          <w:kern w:val="2"/>
          <w:lang w:eastAsia="zh-CN" w:bidi="hi-IN"/>
        </w:rPr>
        <w:t xml:space="preserve"> dispondrán de un sistema interno de </w:t>
      </w:r>
      <w:r w:rsidR="00E62853" w:rsidRPr="00FA23F0">
        <w:rPr>
          <w:rFonts w:ascii="Arial" w:eastAsia="Calibri" w:hAnsi="Arial" w:cs="Arial"/>
          <w:kern w:val="2"/>
          <w:lang w:eastAsia="zh-CN" w:bidi="hi-IN"/>
        </w:rPr>
        <w:t>información</w:t>
      </w:r>
      <w:r w:rsidRPr="00FA23F0">
        <w:rPr>
          <w:rFonts w:ascii="Arial" w:eastAsia="Calibri" w:hAnsi="Arial" w:cs="Arial"/>
          <w:kern w:val="2"/>
          <w:lang w:eastAsia="zh-CN" w:bidi="hi-IN"/>
        </w:rPr>
        <w:t xml:space="preserve"> en los términos establecidos en esta ley.</w:t>
      </w:r>
    </w:p>
    <w:p w14:paraId="6B2904DC" w14:textId="77777777" w:rsidR="0007621C" w:rsidRPr="00FA23F0" w:rsidRDefault="0007621C" w:rsidP="0007621C">
      <w:pPr>
        <w:spacing w:after="120" w:line="360" w:lineRule="auto"/>
        <w:contextualSpacing/>
        <w:jc w:val="both"/>
        <w:rPr>
          <w:rFonts w:ascii="Arial" w:eastAsia="Calibri" w:hAnsi="Arial" w:cs="Arial"/>
          <w:lang w:eastAsia="en-US"/>
        </w:rPr>
      </w:pPr>
    </w:p>
    <w:p w14:paraId="1FAC53C6" w14:textId="77777777" w:rsidR="0007621C" w:rsidRPr="00FA23F0" w:rsidRDefault="0007621C" w:rsidP="0007621C">
      <w:pPr>
        <w:keepNext/>
        <w:keepLines/>
        <w:spacing w:after="120" w:line="360" w:lineRule="auto"/>
        <w:outlineLvl w:val="1"/>
        <w:rPr>
          <w:rFonts w:ascii="Arial" w:eastAsia="Calibri" w:hAnsi="Arial" w:cs="Arial"/>
          <w:bCs/>
          <w:i/>
          <w:iCs/>
          <w:shd w:val="clear" w:color="auto" w:fill="FFFFFF"/>
          <w:lang w:eastAsia="en-US"/>
        </w:rPr>
      </w:pPr>
      <w:bookmarkStart w:id="2" w:name="_Hlk58347753"/>
      <w:r w:rsidRPr="00FA23F0">
        <w:rPr>
          <w:rFonts w:ascii="Arial" w:eastAsia="Calibri" w:hAnsi="Arial" w:cs="Arial"/>
          <w:bCs/>
          <w:iCs/>
          <w:shd w:val="clear" w:color="auto" w:fill="FFFFFF"/>
          <w:lang w:eastAsia="en-US"/>
        </w:rPr>
        <w:t xml:space="preserve">Artículo 5. </w:t>
      </w:r>
      <w:r w:rsidRPr="00FA23F0">
        <w:rPr>
          <w:rFonts w:ascii="Arial" w:eastAsia="Calibri" w:hAnsi="Arial" w:cs="Arial"/>
          <w:bCs/>
          <w:i/>
          <w:iCs/>
          <w:shd w:val="clear" w:color="auto" w:fill="FFFFFF"/>
          <w:lang w:eastAsia="en-US"/>
        </w:rPr>
        <w:t xml:space="preserve">Sistema interno de </w:t>
      </w:r>
      <w:r w:rsidR="00E62853" w:rsidRPr="00FA23F0">
        <w:rPr>
          <w:rFonts w:ascii="Arial" w:eastAsia="Calibri" w:hAnsi="Arial" w:cs="Arial"/>
          <w:bCs/>
          <w:i/>
          <w:iCs/>
          <w:shd w:val="clear" w:color="auto" w:fill="FFFFFF"/>
          <w:lang w:eastAsia="en-US"/>
        </w:rPr>
        <w:t>información</w:t>
      </w:r>
      <w:r w:rsidRPr="00FA23F0">
        <w:rPr>
          <w:rFonts w:ascii="Arial" w:eastAsia="Calibri" w:hAnsi="Arial" w:cs="Arial"/>
          <w:bCs/>
          <w:i/>
          <w:iCs/>
          <w:shd w:val="clear" w:color="auto" w:fill="FFFFFF"/>
          <w:lang w:eastAsia="en-US"/>
        </w:rPr>
        <w:t>.</w:t>
      </w:r>
    </w:p>
    <w:p w14:paraId="3116A37B"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1. El órgano de administración u órgano de gobierno de cada entidad u organismo obligado por la presente ley será el responsable de la implantación del sistema interno de </w:t>
      </w:r>
      <w:r w:rsidR="00E62853" w:rsidRPr="00FA23F0">
        <w:rPr>
          <w:rFonts w:ascii="Arial" w:eastAsia="Calibri" w:hAnsi="Arial" w:cs="Arial"/>
          <w:kern w:val="2"/>
          <w:lang w:eastAsia="zh-CN" w:bidi="hi-IN"/>
        </w:rPr>
        <w:t>información</w:t>
      </w:r>
      <w:r w:rsidR="003746BF" w:rsidRPr="00FA23F0">
        <w:rPr>
          <w:rFonts w:ascii="Arial" w:eastAsia="Calibri" w:hAnsi="Arial" w:cs="Arial"/>
          <w:kern w:val="2"/>
          <w:lang w:eastAsia="zh-CN" w:bidi="hi-IN"/>
        </w:rPr>
        <w:t>,</w:t>
      </w:r>
      <w:r w:rsidR="003746BF" w:rsidRPr="00FA23F0">
        <w:t xml:space="preserve"> </w:t>
      </w:r>
      <w:r w:rsidR="003746BF" w:rsidRPr="00FA23F0">
        <w:rPr>
          <w:rFonts w:ascii="Arial" w:eastAsia="Calibri" w:hAnsi="Arial" w:cs="Arial"/>
          <w:kern w:val="2"/>
          <w:lang w:eastAsia="zh-CN" w:bidi="hi-IN"/>
        </w:rPr>
        <w:t>previa consulta con la representación legal de las personas trabajadoras</w:t>
      </w:r>
      <w:r w:rsidRPr="00FA23F0">
        <w:rPr>
          <w:rFonts w:ascii="Arial" w:eastAsia="Calibri" w:hAnsi="Arial" w:cs="Arial"/>
          <w:kern w:val="2"/>
          <w:lang w:eastAsia="zh-CN" w:bidi="hi-IN"/>
        </w:rPr>
        <w:t>.</w:t>
      </w:r>
    </w:p>
    <w:bookmarkEnd w:id="2"/>
    <w:p w14:paraId="4C8A6346"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2. Los sistemas internos de </w:t>
      </w:r>
      <w:r w:rsidR="00E62853" w:rsidRPr="00FA23F0">
        <w:rPr>
          <w:rFonts w:ascii="Arial" w:eastAsia="Calibri" w:hAnsi="Arial" w:cs="Arial"/>
          <w:kern w:val="2"/>
          <w:lang w:eastAsia="zh-CN" w:bidi="hi-IN"/>
        </w:rPr>
        <w:t>información</w:t>
      </w:r>
      <w:r w:rsidRPr="00FA23F0">
        <w:rPr>
          <w:rFonts w:ascii="Arial" w:eastAsia="Calibri" w:hAnsi="Arial" w:cs="Arial"/>
          <w:kern w:val="2"/>
          <w:lang w:eastAsia="zh-CN" w:bidi="hi-IN"/>
        </w:rPr>
        <w:t xml:space="preserve">, en cualquiera de sus fórmulas de gestión, deberán: </w:t>
      </w:r>
    </w:p>
    <w:p w14:paraId="740F5A1B" w14:textId="6E9C6261"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lastRenderedPageBreak/>
        <w:t xml:space="preserve">a) Permitir comunicar información sobre las infracciones previstas en el artículo 2 a todas las personas referidas en el artículo </w:t>
      </w:r>
      <w:r w:rsidR="00C05877" w:rsidRPr="00FA23F0">
        <w:rPr>
          <w:rFonts w:ascii="Arial" w:eastAsia="Calibri" w:hAnsi="Arial" w:cs="Arial"/>
          <w:kern w:val="2"/>
          <w:lang w:eastAsia="zh-CN" w:bidi="hi-IN"/>
        </w:rPr>
        <w:t>3.</w:t>
      </w:r>
    </w:p>
    <w:p w14:paraId="0C00AA4F"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b) Estar diseñados, establecidos y gestionados de una forma segura, de modo que se garantice la confidencialidad de la identidad del informante y de cualquier tercero mencionado en la comunicación y de las actuaciones que se desarrollen en la gestión y tramitación de la misma, la protección de datos, impidiendo el acceso de personal no autorizado.</w:t>
      </w:r>
    </w:p>
    <w:p w14:paraId="10924CC7"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c) Permitir la presentación de comunicaciones por escrito o verbalmente, o de ambos modos. </w:t>
      </w:r>
    </w:p>
    <w:p w14:paraId="57982AFC"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d) Integrar los distintos canales internos de </w:t>
      </w:r>
      <w:r w:rsidR="006757C9" w:rsidRPr="00FA23F0">
        <w:rPr>
          <w:rFonts w:ascii="Arial" w:eastAsia="Calibri" w:hAnsi="Arial" w:cs="Arial"/>
          <w:kern w:val="2"/>
          <w:lang w:eastAsia="zh-CN" w:bidi="hi-IN"/>
        </w:rPr>
        <w:t xml:space="preserve">comunicación </w:t>
      </w:r>
      <w:r w:rsidRPr="00FA23F0">
        <w:rPr>
          <w:rFonts w:ascii="Arial" w:eastAsia="Calibri" w:hAnsi="Arial" w:cs="Arial"/>
          <w:kern w:val="2"/>
          <w:lang w:eastAsia="zh-CN" w:bidi="hi-IN"/>
        </w:rPr>
        <w:t>que pudieran establecerse dentro de la entidad.</w:t>
      </w:r>
    </w:p>
    <w:p w14:paraId="03B5E456"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e) Garantizar que las comunicaciones presentadas puedan tratarse de manera efectiva dentro de la correspondiente entidad u organismo con el objetivo de que el primero en conocer la posible irregularidad sea el propio empleador. </w:t>
      </w:r>
      <w:bookmarkStart w:id="3" w:name="_Hlk58391049"/>
    </w:p>
    <w:p w14:paraId="74056219"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f) Ser independientes y aparecer diferenciados respecto de los sistemas internos de </w:t>
      </w:r>
      <w:r w:rsidR="00E62853" w:rsidRPr="00FA23F0">
        <w:rPr>
          <w:rFonts w:ascii="Arial" w:eastAsia="Calibri" w:hAnsi="Arial" w:cs="Arial"/>
          <w:kern w:val="2"/>
          <w:lang w:eastAsia="zh-CN" w:bidi="hi-IN"/>
        </w:rPr>
        <w:t>información</w:t>
      </w:r>
      <w:r w:rsidRPr="00FA23F0">
        <w:rPr>
          <w:rFonts w:ascii="Arial" w:eastAsia="Calibri" w:hAnsi="Arial" w:cs="Arial"/>
          <w:kern w:val="2"/>
          <w:lang w:eastAsia="zh-CN" w:bidi="hi-IN"/>
        </w:rPr>
        <w:t xml:space="preserve"> de otras entidades u organismos,</w:t>
      </w:r>
      <w:bookmarkEnd w:id="3"/>
      <w:r w:rsidRPr="00FA23F0">
        <w:rPr>
          <w:rFonts w:ascii="Arial" w:eastAsia="Calibri" w:hAnsi="Arial" w:cs="Arial"/>
          <w:kern w:val="2"/>
          <w:lang w:eastAsia="zh-CN" w:bidi="hi-IN"/>
        </w:rPr>
        <w:t xml:space="preserve"> sin perjuicio de lo establecido en los artículos 12 y 13 siguientes. </w:t>
      </w:r>
    </w:p>
    <w:p w14:paraId="0D915564" w14:textId="77777777" w:rsidR="0007621C" w:rsidRPr="00FA23F0" w:rsidRDefault="006757C9"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g) Contar con un r</w:t>
      </w:r>
      <w:r w:rsidR="0007621C" w:rsidRPr="00FA23F0">
        <w:rPr>
          <w:rFonts w:ascii="Arial" w:eastAsia="Calibri" w:hAnsi="Arial" w:cs="Arial"/>
          <w:kern w:val="2"/>
          <w:lang w:eastAsia="zh-CN" w:bidi="hi-IN"/>
        </w:rPr>
        <w:t xml:space="preserve">esponsable del Sistema en los términos previstos en el artículo 10 de esta ley. </w:t>
      </w:r>
    </w:p>
    <w:p w14:paraId="1B859DFE"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h) Contar con una política o estrategia que enuncie los principios generales en materia de sistemas internos de </w:t>
      </w:r>
      <w:r w:rsidR="00E62853" w:rsidRPr="00FA23F0">
        <w:rPr>
          <w:rFonts w:ascii="Arial" w:eastAsia="Calibri" w:hAnsi="Arial" w:cs="Arial"/>
          <w:kern w:val="2"/>
          <w:lang w:eastAsia="zh-CN" w:bidi="hi-IN"/>
        </w:rPr>
        <w:t>información</w:t>
      </w:r>
      <w:r w:rsidRPr="00FA23F0">
        <w:rPr>
          <w:rFonts w:ascii="Arial" w:eastAsia="Calibri" w:hAnsi="Arial" w:cs="Arial"/>
          <w:kern w:val="2"/>
          <w:lang w:eastAsia="zh-CN" w:bidi="hi-IN"/>
        </w:rPr>
        <w:t xml:space="preserve"> y defensa del informante y que sea debidamente publicitada en el seno de la entidad u organismo.</w:t>
      </w:r>
    </w:p>
    <w:p w14:paraId="700AE9BE"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i) Contar con un procedimiento de gestión de las </w:t>
      </w:r>
      <w:r w:rsidR="006757C9" w:rsidRPr="00FA23F0">
        <w:rPr>
          <w:rFonts w:ascii="Arial" w:eastAsia="Calibri" w:hAnsi="Arial" w:cs="Arial"/>
          <w:kern w:val="2"/>
          <w:lang w:eastAsia="zh-CN" w:bidi="hi-IN"/>
        </w:rPr>
        <w:t xml:space="preserve">comunicaciones </w:t>
      </w:r>
      <w:r w:rsidRPr="00FA23F0">
        <w:rPr>
          <w:rFonts w:ascii="Arial" w:eastAsia="Calibri" w:hAnsi="Arial" w:cs="Arial"/>
          <w:kern w:val="2"/>
          <w:lang w:eastAsia="zh-CN" w:bidi="hi-IN"/>
        </w:rPr>
        <w:t>recibidas.</w:t>
      </w:r>
    </w:p>
    <w:p w14:paraId="6DB6215F" w14:textId="291F6722"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j) Establecer las garantías para la protección de los informantes en el ámbito de la propia entidad u organismo, respetando, en todo caso, lo dispuesto en el artículo </w:t>
      </w:r>
      <w:r w:rsidR="00D0141F" w:rsidRPr="00FA23F0">
        <w:rPr>
          <w:rFonts w:ascii="Arial" w:eastAsia="Calibri" w:hAnsi="Arial" w:cs="Arial"/>
          <w:kern w:val="2"/>
          <w:lang w:eastAsia="zh-CN" w:bidi="hi-IN"/>
        </w:rPr>
        <w:t>9.</w:t>
      </w:r>
    </w:p>
    <w:p w14:paraId="7F2B2362" w14:textId="77777777" w:rsidR="0007621C" w:rsidRPr="00FA23F0" w:rsidRDefault="0007621C" w:rsidP="0007621C">
      <w:pPr>
        <w:autoSpaceDE w:val="0"/>
        <w:autoSpaceDN w:val="0"/>
        <w:adjustRightInd w:val="0"/>
        <w:spacing w:after="120" w:line="360" w:lineRule="auto"/>
        <w:jc w:val="both"/>
        <w:rPr>
          <w:rFonts w:ascii="Arial" w:eastAsia="Calibri" w:hAnsi="Arial" w:cs="Arial"/>
          <w:kern w:val="2"/>
          <w:lang w:eastAsia="zh-CN" w:bidi="hi-IN"/>
        </w:rPr>
      </w:pPr>
    </w:p>
    <w:p w14:paraId="34F959C4" w14:textId="77777777" w:rsidR="0007621C" w:rsidRPr="00FA23F0" w:rsidRDefault="0007621C" w:rsidP="0007621C">
      <w:pPr>
        <w:keepNext/>
        <w:keepLines/>
        <w:spacing w:after="120" w:line="360" w:lineRule="auto"/>
        <w:outlineLvl w:val="1"/>
        <w:rPr>
          <w:rFonts w:ascii="Arial" w:eastAsia="Calibri" w:hAnsi="Arial" w:cs="Arial"/>
          <w:bCs/>
          <w:i/>
          <w:iCs/>
          <w:shd w:val="clear" w:color="auto" w:fill="FFFFFF"/>
          <w:lang w:eastAsia="en-US"/>
        </w:rPr>
      </w:pPr>
      <w:r w:rsidRPr="00FA23F0">
        <w:rPr>
          <w:rFonts w:ascii="Arial" w:eastAsia="Calibri" w:hAnsi="Arial" w:cs="Arial"/>
          <w:bCs/>
          <w:iCs/>
          <w:shd w:val="clear" w:color="auto" w:fill="FFFFFF"/>
          <w:lang w:eastAsia="en-US"/>
        </w:rPr>
        <w:t xml:space="preserve">Artículo 6. </w:t>
      </w:r>
      <w:r w:rsidRPr="00FA23F0">
        <w:rPr>
          <w:rFonts w:ascii="Arial" w:eastAsia="Calibri" w:hAnsi="Arial" w:cs="Arial"/>
          <w:bCs/>
          <w:i/>
          <w:iCs/>
          <w:shd w:val="clear" w:color="auto" w:fill="FFFFFF"/>
          <w:lang w:eastAsia="en-US"/>
        </w:rPr>
        <w:t>Gestión del sistema por tercero externo.</w:t>
      </w:r>
    </w:p>
    <w:p w14:paraId="5CF59515" w14:textId="77777777" w:rsidR="0039591E" w:rsidRPr="00FA23F0" w:rsidRDefault="008D177B" w:rsidP="008D177B">
      <w:pPr>
        <w:spacing w:after="200" w:line="360" w:lineRule="auto"/>
        <w:rPr>
          <w:rFonts w:ascii="Arial" w:hAnsi="Arial" w:cs="Arial"/>
          <w:kern w:val="2"/>
          <w:lang w:eastAsia="zh-CN" w:bidi="hi-IN"/>
        </w:rPr>
      </w:pPr>
      <w:r w:rsidRPr="00FA23F0">
        <w:rPr>
          <w:rFonts w:ascii="Arial" w:hAnsi="Arial" w:cs="Arial"/>
          <w:kern w:val="2"/>
          <w:lang w:eastAsia="zh-CN" w:bidi="hi-IN"/>
        </w:rPr>
        <w:t xml:space="preserve">1. </w:t>
      </w:r>
      <w:r w:rsidR="0007621C" w:rsidRPr="00FA23F0">
        <w:rPr>
          <w:rFonts w:ascii="Arial" w:hAnsi="Arial" w:cs="Arial"/>
          <w:kern w:val="2"/>
          <w:lang w:eastAsia="zh-CN" w:bidi="hi-IN"/>
        </w:rPr>
        <w:t xml:space="preserve">La gestión de los sistemas internos de </w:t>
      </w:r>
      <w:r w:rsidR="00E62853" w:rsidRPr="00FA23F0">
        <w:rPr>
          <w:rFonts w:ascii="Arial" w:hAnsi="Arial" w:cs="Arial"/>
          <w:kern w:val="2"/>
          <w:lang w:eastAsia="zh-CN" w:bidi="hi-IN"/>
        </w:rPr>
        <w:t>información</w:t>
      </w:r>
      <w:r w:rsidR="0007621C" w:rsidRPr="00FA23F0">
        <w:rPr>
          <w:rFonts w:ascii="Arial" w:hAnsi="Arial" w:cs="Arial"/>
          <w:kern w:val="2"/>
          <w:lang w:eastAsia="zh-CN" w:bidi="hi-IN"/>
        </w:rPr>
        <w:t xml:space="preserve"> se podrá llevar a cabo dentro de la propia entidad u organismo o acudiendo a un tercero externo, en los términos previstos en esta ley.</w:t>
      </w:r>
      <w:r w:rsidR="0039591E" w:rsidRPr="00FA23F0">
        <w:rPr>
          <w:rFonts w:ascii="Arial" w:hAnsi="Arial" w:cs="Arial"/>
          <w:kern w:val="2"/>
          <w:lang w:eastAsia="zh-CN" w:bidi="hi-IN"/>
        </w:rPr>
        <w:t xml:space="preserve"> A estos efectos, se considera gestión del sistema la recepción de informaciones.</w:t>
      </w:r>
    </w:p>
    <w:p w14:paraId="54654183" w14:textId="77777777" w:rsidR="0077162D" w:rsidRPr="00FA23F0" w:rsidRDefault="0007621C" w:rsidP="0077162D">
      <w:pPr>
        <w:spacing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lastRenderedPageBreak/>
        <w:t>2. La gestión del sistema por un tercero externo exigirá en todo caso que éste ofrezca garantías adecuadas de respeto de la independencia, la confidencialidad, la protección de datos y el secreto.</w:t>
      </w:r>
      <w:r w:rsidR="0077162D" w:rsidRPr="00FA23F0">
        <w:rPr>
          <w:rFonts w:ascii="Arial" w:eastAsia="Calibri" w:hAnsi="Arial" w:cs="Arial"/>
          <w:kern w:val="2"/>
          <w:lang w:eastAsia="zh-CN" w:bidi="hi-IN"/>
        </w:rPr>
        <w:t xml:space="preserve"> </w:t>
      </w:r>
    </w:p>
    <w:p w14:paraId="4B8F143C" w14:textId="77777777" w:rsidR="0077162D" w:rsidRPr="00FA23F0" w:rsidRDefault="0077162D" w:rsidP="0077162D">
      <w:pPr>
        <w:spacing w:line="360" w:lineRule="auto"/>
        <w:jc w:val="both"/>
        <w:rPr>
          <w:rFonts w:ascii="Arial" w:eastAsia="Calibri" w:hAnsi="Arial" w:cs="Arial"/>
          <w:kern w:val="2"/>
          <w:lang w:eastAsia="zh-CN" w:bidi="hi-IN"/>
        </w:rPr>
      </w:pPr>
    </w:p>
    <w:p w14:paraId="4B080CE0"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3. La gestión del sistema interno de </w:t>
      </w:r>
      <w:r w:rsidR="00E62853" w:rsidRPr="00FA23F0">
        <w:rPr>
          <w:rFonts w:ascii="Arial" w:eastAsia="Calibri" w:hAnsi="Arial" w:cs="Arial"/>
          <w:kern w:val="2"/>
          <w:lang w:eastAsia="zh-CN" w:bidi="hi-IN"/>
        </w:rPr>
        <w:t>información</w:t>
      </w:r>
      <w:r w:rsidR="00240CA6" w:rsidRPr="00FA23F0">
        <w:rPr>
          <w:rFonts w:ascii="Arial" w:eastAsia="Calibri" w:hAnsi="Arial" w:cs="Arial"/>
          <w:kern w:val="2"/>
          <w:lang w:eastAsia="zh-CN" w:bidi="hi-IN"/>
        </w:rPr>
        <w:t xml:space="preserve"> por un tercero</w:t>
      </w:r>
      <w:r w:rsidRPr="00FA23F0">
        <w:rPr>
          <w:rFonts w:ascii="Arial" w:eastAsia="Calibri" w:hAnsi="Arial" w:cs="Arial"/>
          <w:kern w:val="2"/>
          <w:lang w:eastAsia="zh-CN" w:bidi="hi-IN"/>
        </w:rPr>
        <w:t xml:space="preserve"> no podrá suponer un menoscabo de las garantías y requisitos que para dicho sistema establece la presente ley ni una atribución de la responsabilidad sobre el mismo en persona distinta del Responsable del Sistema.</w:t>
      </w:r>
    </w:p>
    <w:p w14:paraId="0EE2C75E"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4. El tercero externo que gestione el canal tendrá la consideración de encargado del tratamiento a efectos de la legislación sobre protección de datos personales. </w:t>
      </w:r>
    </w:p>
    <w:p w14:paraId="2D071A65" w14:textId="77777777" w:rsidR="00C16151" w:rsidRPr="00FA23F0" w:rsidRDefault="00C16151" w:rsidP="0007621C">
      <w:pPr>
        <w:spacing w:after="200" w:line="360" w:lineRule="auto"/>
        <w:jc w:val="both"/>
        <w:rPr>
          <w:rFonts w:ascii="Arial" w:eastAsia="Calibri" w:hAnsi="Arial" w:cs="Arial"/>
          <w:kern w:val="2"/>
          <w:lang w:eastAsia="zh-CN" w:bidi="hi-IN"/>
        </w:rPr>
      </w:pPr>
    </w:p>
    <w:p w14:paraId="048C65D8" w14:textId="77777777" w:rsidR="0007621C" w:rsidRPr="00FA23F0" w:rsidRDefault="0007621C" w:rsidP="0007621C">
      <w:pPr>
        <w:keepNext/>
        <w:keepLines/>
        <w:spacing w:after="120" w:line="360" w:lineRule="auto"/>
        <w:outlineLvl w:val="1"/>
        <w:rPr>
          <w:rFonts w:ascii="Arial" w:eastAsia="Calibri" w:hAnsi="Arial" w:cs="Arial"/>
          <w:bCs/>
          <w:i/>
          <w:iCs/>
          <w:lang w:eastAsia="en-US"/>
        </w:rPr>
      </w:pPr>
      <w:r w:rsidRPr="00FA23F0">
        <w:rPr>
          <w:rFonts w:ascii="Arial" w:eastAsia="Calibri" w:hAnsi="Arial" w:cs="Arial"/>
          <w:bCs/>
          <w:iCs/>
          <w:lang w:eastAsia="en-US"/>
        </w:rPr>
        <w:t xml:space="preserve">Artículo 7. </w:t>
      </w:r>
      <w:r w:rsidRPr="00FA23F0">
        <w:rPr>
          <w:rFonts w:ascii="Arial" w:eastAsia="Calibri" w:hAnsi="Arial" w:cs="Arial"/>
          <w:bCs/>
          <w:i/>
          <w:iCs/>
          <w:lang w:eastAsia="en-US"/>
        </w:rPr>
        <w:t xml:space="preserve">Canales internos de </w:t>
      </w:r>
      <w:r w:rsidR="00E62853" w:rsidRPr="00FA23F0">
        <w:rPr>
          <w:rFonts w:ascii="Arial" w:eastAsia="Calibri" w:hAnsi="Arial" w:cs="Arial"/>
          <w:bCs/>
          <w:i/>
          <w:iCs/>
          <w:lang w:eastAsia="en-US"/>
        </w:rPr>
        <w:t>información</w:t>
      </w:r>
      <w:r w:rsidRPr="00FA23F0">
        <w:rPr>
          <w:rFonts w:ascii="Arial" w:eastAsia="Calibri" w:hAnsi="Arial" w:cs="Arial"/>
          <w:bCs/>
          <w:i/>
          <w:iCs/>
          <w:lang w:eastAsia="en-US"/>
        </w:rPr>
        <w:t>.</w:t>
      </w:r>
    </w:p>
    <w:p w14:paraId="192BB815" w14:textId="25492ED3"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1. Todos los canales internos de </w:t>
      </w:r>
      <w:r w:rsidR="00E62853" w:rsidRPr="00FA23F0">
        <w:rPr>
          <w:rFonts w:ascii="Arial" w:eastAsia="Calibri" w:hAnsi="Arial" w:cs="Arial"/>
          <w:kern w:val="2"/>
          <w:lang w:eastAsia="zh-CN" w:bidi="hi-IN"/>
        </w:rPr>
        <w:t>información</w:t>
      </w:r>
      <w:r w:rsidRPr="00FA23F0">
        <w:rPr>
          <w:rFonts w:ascii="Arial" w:eastAsia="Calibri" w:hAnsi="Arial" w:cs="Arial"/>
          <w:kern w:val="2"/>
          <w:lang w:eastAsia="zh-CN" w:bidi="hi-IN"/>
        </w:rPr>
        <w:t xml:space="preserve"> de que disponga una entidad para posibilitar la presentación de información respecto de las infracciones previstas en el artículo 2 estarán integrados dentro del sistema interno de </w:t>
      </w:r>
      <w:r w:rsidR="00E62853" w:rsidRPr="00FA23F0">
        <w:rPr>
          <w:rFonts w:ascii="Arial" w:eastAsia="Calibri" w:hAnsi="Arial" w:cs="Arial"/>
          <w:kern w:val="2"/>
          <w:lang w:eastAsia="zh-CN" w:bidi="hi-IN"/>
        </w:rPr>
        <w:t>información</w:t>
      </w:r>
      <w:r w:rsidRPr="00FA23F0">
        <w:rPr>
          <w:rFonts w:ascii="Arial" w:eastAsia="Calibri" w:hAnsi="Arial" w:cs="Arial"/>
          <w:kern w:val="2"/>
          <w:lang w:eastAsia="zh-CN" w:bidi="hi-IN"/>
        </w:rPr>
        <w:t xml:space="preserve"> a que se refiere el artículo 6.</w:t>
      </w:r>
    </w:p>
    <w:p w14:paraId="3D41C257"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2. Los canales internos deberán permitir realizar comunicaciones por escrito o verbalmente, o de las dos formas. La </w:t>
      </w:r>
      <w:r w:rsidR="00E62853" w:rsidRPr="00FA23F0">
        <w:rPr>
          <w:rFonts w:ascii="Arial" w:eastAsia="Calibri" w:hAnsi="Arial" w:cs="Arial"/>
          <w:kern w:val="2"/>
          <w:lang w:eastAsia="zh-CN" w:bidi="hi-IN"/>
        </w:rPr>
        <w:t>información</w:t>
      </w:r>
      <w:r w:rsidRPr="00FA23F0">
        <w:rPr>
          <w:rFonts w:ascii="Arial" w:eastAsia="Calibri" w:hAnsi="Arial" w:cs="Arial"/>
          <w:kern w:val="2"/>
          <w:lang w:eastAsia="zh-CN" w:bidi="hi-IN"/>
        </w:rPr>
        <w:t xml:space="preserve"> se podrá realizar bien por escrito, a través de correo postal o a través de cualquier medio electrónico habilitado al efecto, o verbalmente, por vía telefónica o a través de sistema de mensajería de voz. A solicitud del informante, también podrá presentarse mediante una reunión presencial. En estos últimos casos</w:t>
      </w:r>
      <w:r w:rsidR="00CD70B0" w:rsidRPr="00FA23F0">
        <w:rPr>
          <w:rFonts w:ascii="Arial" w:eastAsia="Calibri" w:hAnsi="Arial" w:cs="Arial"/>
          <w:kern w:val="2"/>
          <w:lang w:eastAsia="zh-CN" w:bidi="hi-IN"/>
        </w:rPr>
        <w:t>, bien se</w:t>
      </w:r>
      <w:r w:rsidR="00CD70B0" w:rsidRPr="00FA23F0">
        <w:rPr>
          <w:rFonts w:ascii="Arial" w:eastAsia="Calibri" w:hAnsi="Arial" w:cs="Arial"/>
          <w:strike/>
          <w:kern w:val="2"/>
          <w:lang w:eastAsia="zh-CN" w:bidi="hi-IN"/>
        </w:rPr>
        <w:t>a</w:t>
      </w:r>
      <w:r w:rsidR="00CD70B0" w:rsidRPr="00FA23F0">
        <w:rPr>
          <w:rFonts w:ascii="Arial" w:eastAsia="Calibri" w:hAnsi="Arial" w:cs="Arial"/>
          <w:kern w:val="2"/>
          <w:lang w:eastAsia="zh-CN" w:bidi="hi-IN"/>
        </w:rPr>
        <w:t xml:space="preserve"> realice la comunicación verbalmente bien de manera presencial</w:t>
      </w:r>
      <w:r w:rsidRPr="00C416F9">
        <w:rPr>
          <w:rFonts w:ascii="Arial" w:eastAsia="Calibri" w:hAnsi="Arial" w:cs="Arial"/>
          <w:kern w:val="2"/>
          <w:lang w:eastAsia="zh-CN" w:bidi="hi-IN"/>
        </w:rPr>
        <w:t>, se advertirá al informante de que la comunicación será grabada y se le informará del tratamiento de sus datos de acuerdo a lo que establecen el Reglamento (UE) 2016/679</w:t>
      </w:r>
      <w:r w:rsidR="00C52C92" w:rsidRPr="00FA23F0">
        <w:rPr>
          <w:rFonts w:ascii="Arial" w:eastAsia="Calibri" w:hAnsi="Arial" w:cs="Arial"/>
          <w:kern w:val="2"/>
          <w:lang w:eastAsia="zh-CN" w:bidi="hi-IN"/>
        </w:rPr>
        <w:t xml:space="preserve"> y la Ley O</w:t>
      </w:r>
      <w:r w:rsidRPr="00FA23F0">
        <w:rPr>
          <w:rFonts w:ascii="Arial" w:eastAsia="Calibri" w:hAnsi="Arial" w:cs="Arial"/>
          <w:kern w:val="2"/>
          <w:lang w:eastAsia="zh-CN" w:bidi="hi-IN"/>
        </w:rPr>
        <w:t>rgánica 3/2018, de 5 de diciembre de Protección de Datos Personales y garantía de los derechos digitales.</w:t>
      </w:r>
    </w:p>
    <w:p w14:paraId="1EC94CBD" w14:textId="77777777" w:rsidR="008F5D26" w:rsidRPr="00FA23F0" w:rsidRDefault="008F5D26"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Al hacer la comunicación, el informante podrá indicar un domicilio, correo electrónico o lugar seguro a efectos de recibir las notificaciones.</w:t>
      </w:r>
    </w:p>
    <w:p w14:paraId="2B91ACED" w14:textId="77777777" w:rsidR="008F5D26" w:rsidRPr="00FA23F0" w:rsidRDefault="008F5D26"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Las comunicaciones verbales deberán documentarse de alguna de las maneras siguientes:</w:t>
      </w:r>
    </w:p>
    <w:p w14:paraId="0EA3D7C4" w14:textId="77777777" w:rsidR="008F5D26" w:rsidRPr="00FA23F0" w:rsidRDefault="008F5D26" w:rsidP="008F5D26">
      <w:pPr>
        <w:pStyle w:val="Prrafodelista"/>
        <w:numPr>
          <w:ilvl w:val="0"/>
          <w:numId w:val="1"/>
        </w:numPr>
        <w:spacing w:after="200" w:line="360" w:lineRule="auto"/>
        <w:rPr>
          <w:rFonts w:ascii="Arial" w:hAnsi="Arial" w:cs="Arial"/>
          <w:kern w:val="2"/>
          <w:sz w:val="24"/>
          <w:szCs w:val="24"/>
          <w:lang w:eastAsia="zh-CN" w:bidi="hi-IN"/>
        </w:rPr>
      </w:pPr>
      <w:r w:rsidRPr="00FA23F0">
        <w:rPr>
          <w:rFonts w:ascii="Arial" w:hAnsi="Arial" w:cs="Arial"/>
          <w:kern w:val="2"/>
          <w:sz w:val="24"/>
          <w:szCs w:val="24"/>
          <w:lang w:eastAsia="zh-CN" w:bidi="hi-IN"/>
        </w:rPr>
        <w:t>mediante una grabación de la conversación en un formato seguro, duradero y accesible, o</w:t>
      </w:r>
    </w:p>
    <w:p w14:paraId="3E99419C" w14:textId="77777777" w:rsidR="008F5D26" w:rsidRPr="00FA23F0" w:rsidRDefault="008F5D26" w:rsidP="008F5D26">
      <w:pPr>
        <w:pStyle w:val="Prrafodelista"/>
        <w:numPr>
          <w:ilvl w:val="0"/>
          <w:numId w:val="1"/>
        </w:numPr>
        <w:spacing w:after="200" w:line="360" w:lineRule="auto"/>
        <w:rPr>
          <w:rFonts w:ascii="Arial" w:hAnsi="Arial" w:cs="Arial"/>
          <w:kern w:val="2"/>
          <w:lang w:eastAsia="zh-CN" w:bidi="hi-IN"/>
        </w:rPr>
      </w:pPr>
      <w:r w:rsidRPr="00FA23F0">
        <w:rPr>
          <w:rFonts w:ascii="Arial" w:hAnsi="Arial" w:cs="Arial"/>
          <w:kern w:val="2"/>
          <w:sz w:val="24"/>
          <w:szCs w:val="24"/>
          <w:lang w:eastAsia="zh-CN" w:bidi="hi-IN"/>
        </w:rPr>
        <w:t>a través de una transcripción completa y exacta de la conversación realizada por el personal responsable de tratarla</w:t>
      </w:r>
      <w:r w:rsidRPr="00FA23F0">
        <w:rPr>
          <w:rFonts w:ascii="Arial" w:hAnsi="Arial" w:cs="Arial"/>
          <w:kern w:val="2"/>
          <w:lang w:eastAsia="zh-CN" w:bidi="hi-IN"/>
        </w:rPr>
        <w:t>.</w:t>
      </w:r>
    </w:p>
    <w:p w14:paraId="1876DB7C" w14:textId="77777777" w:rsidR="008F5D26" w:rsidRPr="00FA23F0" w:rsidRDefault="008F5D26" w:rsidP="008F5D26">
      <w:pPr>
        <w:spacing w:after="200" w:line="360" w:lineRule="auto"/>
        <w:rPr>
          <w:rFonts w:ascii="Arial" w:eastAsia="Calibri" w:hAnsi="Arial" w:cs="Arial"/>
          <w:kern w:val="2"/>
          <w:lang w:eastAsia="zh-CN" w:bidi="hi-IN"/>
        </w:rPr>
      </w:pPr>
      <w:r w:rsidRPr="00FA23F0">
        <w:rPr>
          <w:rFonts w:ascii="Arial" w:eastAsia="Calibri" w:hAnsi="Arial" w:cs="Arial"/>
          <w:kern w:val="2"/>
          <w:lang w:eastAsia="zh-CN" w:bidi="hi-IN"/>
        </w:rPr>
        <w:lastRenderedPageBreak/>
        <w:t>Sin perjuicio de los derechos que le corresponden de acuerdo a la normativa sobre protección de datos, se ofrecerá al informante la oportunidad de comprobar, rectificar y aceptar mediante su firma la transcripción del mensaje.</w:t>
      </w:r>
    </w:p>
    <w:p w14:paraId="22CEE769"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3. Los canales internos deberán permitir la presentación y posterior tramitación de comunicaciones anónimas</w:t>
      </w:r>
      <w:r w:rsidR="006757C9" w:rsidRPr="00FA23F0">
        <w:rPr>
          <w:rFonts w:ascii="Arial" w:eastAsia="Calibri" w:hAnsi="Arial" w:cs="Arial"/>
          <w:kern w:val="2"/>
          <w:lang w:eastAsia="zh-CN" w:bidi="hi-IN"/>
        </w:rPr>
        <w:t>.</w:t>
      </w:r>
    </w:p>
    <w:p w14:paraId="769065EE" w14:textId="19404082"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4. Los canales internos de </w:t>
      </w:r>
      <w:r w:rsidR="006757C9" w:rsidRPr="00FA23F0">
        <w:rPr>
          <w:rFonts w:ascii="Arial" w:eastAsia="Calibri" w:hAnsi="Arial" w:cs="Arial"/>
          <w:kern w:val="2"/>
          <w:lang w:eastAsia="zh-CN" w:bidi="hi-IN"/>
        </w:rPr>
        <w:t xml:space="preserve">comunicación </w:t>
      </w:r>
      <w:r w:rsidRPr="00FA23F0">
        <w:rPr>
          <w:rFonts w:ascii="Arial" w:eastAsia="Calibri" w:hAnsi="Arial" w:cs="Arial"/>
          <w:kern w:val="2"/>
          <w:lang w:eastAsia="zh-CN" w:bidi="hi-IN"/>
        </w:rPr>
        <w:t xml:space="preserve">podrán estar habilitados por la entidad que los gestione para la recepción de cualesquiera otras comunicaciones o </w:t>
      </w:r>
      <w:r w:rsidR="00E62853" w:rsidRPr="00FA23F0">
        <w:rPr>
          <w:rFonts w:ascii="Arial" w:eastAsia="Calibri" w:hAnsi="Arial" w:cs="Arial"/>
          <w:kern w:val="2"/>
          <w:lang w:eastAsia="zh-CN" w:bidi="hi-IN"/>
        </w:rPr>
        <w:t>informaciones</w:t>
      </w:r>
      <w:r w:rsidRPr="00FA23F0">
        <w:rPr>
          <w:rFonts w:ascii="Arial" w:eastAsia="Calibri" w:hAnsi="Arial" w:cs="Arial"/>
          <w:kern w:val="2"/>
          <w:lang w:eastAsia="zh-CN" w:bidi="hi-IN"/>
        </w:rPr>
        <w:t xml:space="preserve"> fuera del ámbito establecido en el artículo </w:t>
      </w:r>
      <w:r w:rsidR="0036090F" w:rsidRPr="00FA23F0">
        <w:rPr>
          <w:rFonts w:ascii="Arial" w:eastAsia="Calibri" w:hAnsi="Arial" w:cs="Arial"/>
          <w:kern w:val="2"/>
          <w:lang w:eastAsia="zh-CN" w:bidi="hi-IN"/>
        </w:rPr>
        <w:t>2,</w:t>
      </w:r>
      <w:r w:rsidRPr="00FA23F0">
        <w:rPr>
          <w:rFonts w:ascii="Arial" w:eastAsia="Calibri" w:hAnsi="Arial" w:cs="Arial"/>
          <w:kern w:val="2"/>
          <w:lang w:eastAsia="zh-CN" w:bidi="hi-IN"/>
        </w:rPr>
        <w:t xml:space="preserve"> si bien dichas comunicaciones y sus remitentes quedarán fuera del ámbito de protección dispensado por la misma.</w:t>
      </w:r>
    </w:p>
    <w:p w14:paraId="1CA363E8" w14:textId="77777777" w:rsidR="0007621C" w:rsidRPr="00FA23F0" w:rsidRDefault="0007621C" w:rsidP="0007621C">
      <w:pPr>
        <w:spacing w:after="120" w:line="360" w:lineRule="auto"/>
        <w:ind w:left="360"/>
        <w:contextualSpacing/>
        <w:jc w:val="both"/>
        <w:rPr>
          <w:rFonts w:ascii="Arial" w:eastAsia="Calibri" w:hAnsi="Arial" w:cs="Arial"/>
          <w:kern w:val="2"/>
          <w:lang w:eastAsia="zh-CN" w:bidi="hi-IN"/>
        </w:rPr>
      </w:pPr>
    </w:p>
    <w:p w14:paraId="433C8C47" w14:textId="77777777" w:rsidR="0007621C" w:rsidRPr="00FA23F0" w:rsidRDefault="0007621C" w:rsidP="0007621C">
      <w:pPr>
        <w:keepNext/>
        <w:keepLines/>
        <w:spacing w:after="120" w:line="360" w:lineRule="auto"/>
        <w:outlineLvl w:val="1"/>
        <w:rPr>
          <w:rFonts w:ascii="Arial" w:eastAsia="Calibri" w:hAnsi="Arial" w:cs="Arial"/>
          <w:i/>
          <w:iCs/>
          <w:lang w:eastAsia="en-US"/>
        </w:rPr>
      </w:pPr>
      <w:r w:rsidRPr="00FA23F0">
        <w:rPr>
          <w:rFonts w:ascii="Arial" w:hAnsi="Arial" w:cs="Arial"/>
          <w:bCs/>
          <w:iCs/>
          <w:lang w:eastAsia="en-US"/>
        </w:rPr>
        <w:t xml:space="preserve">Artículo 8. </w:t>
      </w:r>
      <w:r w:rsidRPr="00FA23F0">
        <w:rPr>
          <w:rFonts w:ascii="Arial" w:hAnsi="Arial" w:cs="Arial"/>
          <w:bCs/>
          <w:i/>
          <w:iCs/>
          <w:lang w:eastAsia="en-US"/>
        </w:rPr>
        <w:t xml:space="preserve">Procedimiento de gestión de </w:t>
      </w:r>
      <w:r w:rsidR="006757C9" w:rsidRPr="00FA23F0">
        <w:rPr>
          <w:rFonts w:ascii="Arial" w:hAnsi="Arial" w:cs="Arial"/>
          <w:bCs/>
          <w:i/>
          <w:iCs/>
          <w:lang w:eastAsia="en-US"/>
        </w:rPr>
        <w:t>comunicaciones.</w:t>
      </w:r>
    </w:p>
    <w:p w14:paraId="04DE6733"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1. El procedimiento de gestión de </w:t>
      </w:r>
      <w:r w:rsidR="006757C9" w:rsidRPr="00FA23F0">
        <w:rPr>
          <w:rFonts w:ascii="Arial" w:eastAsia="Calibri" w:hAnsi="Arial" w:cs="Arial"/>
          <w:kern w:val="2"/>
          <w:lang w:eastAsia="zh-CN" w:bidi="hi-IN"/>
        </w:rPr>
        <w:t xml:space="preserve">comunicaciones </w:t>
      </w:r>
      <w:r w:rsidRPr="00FA23F0">
        <w:rPr>
          <w:rFonts w:ascii="Arial" w:eastAsia="Calibri" w:hAnsi="Arial" w:cs="Arial"/>
          <w:kern w:val="2"/>
          <w:lang w:eastAsia="zh-CN" w:bidi="hi-IN"/>
        </w:rPr>
        <w:t>será aprobado por el Responsable del Sistema, que responderá de su tramitación diligente.</w:t>
      </w:r>
    </w:p>
    <w:p w14:paraId="6329B61D"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2. El procedimiento establecerá las previsiones necesarias para que el sistema interno de </w:t>
      </w:r>
      <w:r w:rsidR="00E62853" w:rsidRPr="00FA23F0">
        <w:rPr>
          <w:rFonts w:ascii="Arial" w:eastAsia="Calibri" w:hAnsi="Arial" w:cs="Arial"/>
          <w:kern w:val="2"/>
          <w:lang w:eastAsia="zh-CN" w:bidi="hi-IN"/>
        </w:rPr>
        <w:t>información</w:t>
      </w:r>
      <w:r w:rsidRPr="00FA23F0">
        <w:rPr>
          <w:rFonts w:ascii="Arial" w:eastAsia="Calibri" w:hAnsi="Arial" w:cs="Arial"/>
          <w:kern w:val="2"/>
          <w:lang w:eastAsia="zh-CN" w:bidi="hi-IN"/>
        </w:rPr>
        <w:t xml:space="preserve"> y los canales internos existentes cumplan con los requisitos establecidos en la presente ley. En particular, el procedimiento responderá al siguiente contenido mínimo y principios:</w:t>
      </w:r>
    </w:p>
    <w:p w14:paraId="523C6547"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a) Identificación del canal o canales internos a los que se asocian; </w:t>
      </w:r>
    </w:p>
    <w:p w14:paraId="72064076"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b) Establecimiento de la necesidad de enviar acuse de recibo de la comunicación al informante, en el caso de que este se identifique, en el plazo de siete días naturales siguientes a su recepción, salvo que ello pueda poner en peligro la confidencialidad de la comunicación; </w:t>
      </w:r>
    </w:p>
    <w:p w14:paraId="74E3EFBE"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c) Previsión de la posibilidad de mantener la comunicación con el informante y, si se considera necesario, </w:t>
      </w:r>
      <w:r w:rsidR="005127DC" w:rsidRPr="00FA23F0">
        <w:rPr>
          <w:rFonts w:ascii="Arial" w:eastAsia="Calibri" w:hAnsi="Arial" w:cs="Arial"/>
          <w:kern w:val="2"/>
          <w:lang w:eastAsia="zh-CN" w:bidi="hi-IN"/>
        </w:rPr>
        <w:t xml:space="preserve">de </w:t>
      </w:r>
      <w:r w:rsidRPr="00FA23F0">
        <w:rPr>
          <w:rFonts w:ascii="Arial" w:eastAsia="Calibri" w:hAnsi="Arial" w:cs="Arial"/>
          <w:kern w:val="2"/>
          <w:lang w:eastAsia="zh-CN" w:bidi="hi-IN"/>
        </w:rPr>
        <w:t xml:space="preserve">solicitar </w:t>
      </w:r>
      <w:r w:rsidR="00E13D16" w:rsidRPr="00FA23F0">
        <w:rPr>
          <w:rFonts w:ascii="Arial" w:eastAsia="Calibri" w:hAnsi="Arial" w:cs="Arial"/>
          <w:kern w:val="2"/>
          <w:lang w:eastAsia="zh-CN" w:bidi="hi-IN"/>
        </w:rPr>
        <w:t>a la persona informante información adicional</w:t>
      </w:r>
      <w:r w:rsidRPr="00FA23F0">
        <w:rPr>
          <w:rFonts w:ascii="Arial" w:eastAsia="Calibri" w:hAnsi="Arial" w:cs="Arial"/>
          <w:kern w:val="2"/>
          <w:lang w:eastAsia="zh-CN" w:bidi="hi-IN"/>
        </w:rPr>
        <w:t>;</w:t>
      </w:r>
    </w:p>
    <w:p w14:paraId="6771360B"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d) Establecimiento del derecho del informante a que se le informe de las acciones u omisiones que se le atribuyen, y a ser oído en cualquier momento. Dicha comunicación tendrá lugar en el tiempo y forma que se considere adecuado para garantizar el buen fin de la investigación; </w:t>
      </w:r>
    </w:p>
    <w:p w14:paraId="7D334518"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f) Exigencia del respeto a la presunción de inocencia, el derecho a ser oído y el honor de las personas investigadas;</w:t>
      </w:r>
    </w:p>
    <w:p w14:paraId="32EEA8A6"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lastRenderedPageBreak/>
        <w:t xml:space="preserve">g) Determinación de la duración máxima de las actuaciones de investigación, que no podrá ser superior a tres meses a contar desde la recepción de la comunicación, salvo casos de especial complejidad que requieran una ampliación del plazo, en cuyo caso, este podrá extenderse hasta un máximo de otros tres meses adicionales; </w:t>
      </w:r>
    </w:p>
    <w:p w14:paraId="08C8B6C2"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h) Inclusión de información clara y fácilmente accesible sobre los canales externos de </w:t>
      </w:r>
      <w:r w:rsidR="006757C9" w:rsidRPr="00FA23F0">
        <w:rPr>
          <w:rFonts w:ascii="Arial" w:eastAsia="Calibri" w:hAnsi="Arial" w:cs="Arial"/>
          <w:kern w:val="2"/>
          <w:lang w:eastAsia="zh-CN" w:bidi="hi-IN"/>
        </w:rPr>
        <w:t xml:space="preserve">comunicación </w:t>
      </w:r>
      <w:r w:rsidRPr="00FA23F0">
        <w:rPr>
          <w:rFonts w:ascii="Arial" w:eastAsia="Calibri" w:hAnsi="Arial" w:cs="Arial"/>
          <w:kern w:val="2"/>
          <w:lang w:eastAsia="zh-CN" w:bidi="hi-IN"/>
        </w:rPr>
        <w:t>ante las autoridades competentes y, en su caso, ante las instituciones, órganos u organismos de la Unión Europea;</w:t>
      </w:r>
    </w:p>
    <w:p w14:paraId="1717EAC6"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i) Garantía de la confidencialidad cuando la comunicación sea remitida a personal no competente y, en estos supuestos, establecimiento de la obligación del receptor de la comunicación de remitirla inmediatamente al Responsable del Sistema;</w:t>
      </w:r>
    </w:p>
    <w:p w14:paraId="0B966D8C" w14:textId="50F78508"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j) Respeto de las disposiciones sobre protección de datos personales de acuerdo a lo previsto en el </w:t>
      </w:r>
      <w:r w:rsidR="00D47E38" w:rsidRPr="00FA23F0">
        <w:rPr>
          <w:rFonts w:ascii="Arial" w:eastAsia="Calibri" w:hAnsi="Arial" w:cs="Arial"/>
          <w:kern w:val="2"/>
          <w:lang w:eastAsia="zh-CN" w:bidi="hi-IN"/>
        </w:rPr>
        <w:t>título</w:t>
      </w:r>
      <w:r w:rsidRPr="00FA23F0">
        <w:rPr>
          <w:rFonts w:ascii="Arial" w:eastAsia="Calibri" w:hAnsi="Arial" w:cs="Arial"/>
          <w:kern w:val="2"/>
          <w:lang w:eastAsia="zh-CN" w:bidi="hi-IN"/>
        </w:rPr>
        <w:t xml:space="preserve"> </w:t>
      </w:r>
      <w:r w:rsidR="0036090F" w:rsidRPr="00FA23F0">
        <w:rPr>
          <w:rFonts w:ascii="Arial" w:eastAsia="Calibri" w:hAnsi="Arial" w:cs="Arial"/>
          <w:kern w:val="2"/>
          <w:lang w:eastAsia="zh-CN" w:bidi="hi-IN"/>
        </w:rPr>
        <w:t>VI.</w:t>
      </w:r>
    </w:p>
    <w:p w14:paraId="24F54F81" w14:textId="77777777" w:rsidR="0007621C" w:rsidRPr="00FA23F0" w:rsidRDefault="0007621C" w:rsidP="0007621C">
      <w:pPr>
        <w:spacing w:after="120" w:line="360" w:lineRule="auto"/>
        <w:contextualSpacing/>
        <w:jc w:val="both"/>
        <w:rPr>
          <w:rFonts w:ascii="Arial" w:eastAsia="Calibri" w:hAnsi="Arial" w:cs="Arial"/>
          <w:kern w:val="2"/>
          <w:lang w:eastAsia="zh-CN" w:bidi="hi-IN"/>
        </w:rPr>
      </w:pPr>
    </w:p>
    <w:p w14:paraId="71F7D1D1" w14:textId="77777777" w:rsidR="0007621C" w:rsidRPr="00FA23F0" w:rsidRDefault="0007621C" w:rsidP="0007621C">
      <w:pPr>
        <w:spacing w:after="200" w:line="360" w:lineRule="auto"/>
        <w:jc w:val="both"/>
        <w:rPr>
          <w:rFonts w:ascii="Arial" w:eastAsia="Calibri" w:hAnsi="Arial" w:cs="Arial"/>
          <w:i/>
          <w:kern w:val="2"/>
          <w:lang w:eastAsia="zh-CN" w:bidi="hi-IN"/>
        </w:rPr>
      </w:pPr>
      <w:r w:rsidRPr="00FA23F0">
        <w:rPr>
          <w:rFonts w:ascii="Arial" w:eastAsia="Calibri" w:hAnsi="Arial" w:cs="Arial"/>
          <w:kern w:val="2"/>
          <w:lang w:eastAsia="zh-CN" w:bidi="hi-IN"/>
        </w:rPr>
        <w:t>Artículo 9.</w:t>
      </w:r>
      <w:r w:rsidRPr="00FA23F0">
        <w:rPr>
          <w:rFonts w:ascii="Arial" w:eastAsia="Calibri" w:hAnsi="Arial" w:cs="Arial"/>
          <w:i/>
          <w:kern w:val="2"/>
          <w:lang w:eastAsia="zh-CN" w:bidi="hi-IN"/>
        </w:rPr>
        <w:t xml:space="preserve"> Responsable del sistema interno de </w:t>
      </w:r>
      <w:r w:rsidR="00E62853" w:rsidRPr="00FA23F0">
        <w:rPr>
          <w:rFonts w:ascii="Arial" w:eastAsia="Calibri" w:hAnsi="Arial" w:cs="Arial"/>
          <w:i/>
          <w:kern w:val="2"/>
          <w:lang w:eastAsia="zh-CN" w:bidi="hi-IN"/>
        </w:rPr>
        <w:t>información</w:t>
      </w:r>
      <w:r w:rsidRPr="00FA23F0">
        <w:rPr>
          <w:rFonts w:ascii="Arial" w:eastAsia="Calibri" w:hAnsi="Arial" w:cs="Arial"/>
          <w:i/>
          <w:kern w:val="2"/>
          <w:lang w:eastAsia="zh-CN" w:bidi="hi-IN"/>
        </w:rPr>
        <w:t xml:space="preserve">. </w:t>
      </w:r>
    </w:p>
    <w:p w14:paraId="4B39237B"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1. El órgano de administración u órgano de gobierno de cada entidad u organismo obligado por la presente ley será el </w:t>
      </w:r>
      <w:r w:rsidR="000F4DF7" w:rsidRPr="00FA23F0">
        <w:rPr>
          <w:rFonts w:ascii="Arial" w:eastAsia="Calibri" w:hAnsi="Arial" w:cs="Arial"/>
          <w:kern w:val="2"/>
          <w:lang w:eastAsia="zh-CN" w:bidi="hi-IN"/>
        </w:rPr>
        <w:t xml:space="preserve">competente para </w:t>
      </w:r>
      <w:r w:rsidRPr="00FA23F0">
        <w:rPr>
          <w:rFonts w:ascii="Arial" w:eastAsia="Calibri" w:hAnsi="Arial" w:cs="Arial"/>
          <w:kern w:val="2"/>
          <w:lang w:eastAsia="zh-CN" w:bidi="hi-IN"/>
        </w:rPr>
        <w:t xml:space="preserve">la designación de la persona física responsable de la gestión de dicho sistema (“Responsable del Sistema”) y de su destitución o cese. </w:t>
      </w:r>
    </w:p>
    <w:p w14:paraId="6A12F687"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2. Si se optase por que el Responsable del Sistema fuese un órgano colegiado, éste deberá delegar en uno de sus miembros las facultades de gestión del sistema interno de </w:t>
      </w:r>
      <w:r w:rsidR="00E62853" w:rsidRPr="00FA23F0">
        <w:rPr>
          <w:rFonts w:ascii="Arial" w:eastAsia="Calibri" w:hAnsi="Arial" w:cs="Arial"/>
          <w:kern w:val="2"/>
          <w:lang w:eastAsia="zh-CN" w:bidi="hi-IN"/>
        </w:rPr>
        <w:t>información</w:t>
      </w:r>
      <w:r w:rsidRPr="00FA23F0">
        <w:rPr>
          <w:rFonts w:ascii="Arial" w:eastAsia="Calibri" w:hAnsi="Arial" w:cs="Arial"/>
          <w:kern w:val="2"/>
          <w:lang w:eastAsia="zh-CN" w:bidi="hi-IN"/>
        </w:rPr>
        <w:t xml:space="preserve"> y de tramitación de expedientes de investigación. </w:t>
      </w:r>
    </w:p>
    <w:p w14:paraId="748898DE" w14:textId="4912DA75"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3. Tanto el nombramiento como el cese de la persona física individualmente </w:t>
      </w:r>
      <w:r w:rsidR="00D23439" w:rsidRPr="00FA23F0">
        <w:rPr>
          <w:rFonts w:ascii="Arial" w:eastAsia="Calibri" w:hAnsi="Arial" w:cs="Arial"/>
          <w:kern w:val="2"/>
          <w:lang w:eastAsia="zh-CN" w:bidi="hi-IN"/>
        </w:rPr>
        <w:t>designada,</w:t>
      </w:r>
      <w:r w:rsidRPr="00FA23F0">
        <w:rPr>
          <w:rFonts w:ascii="Arial" w:eastAsia="Calibri" w:hAnsi="Arial" w:cs="Arial"/>
          <w:kern w:val="2"/>
          <w:lang w:eastAsia="zh-CN" w:bidi="hi-IN"/>
        </w:rPr>
        <w:t xml:space="preserve"> así como de las integrantes del órgano colegiado deberá ser notificado a la Autoridad Independiente de Protección del Informante regulada en el </w:t>
      </w:r>
      <w:r w:rsidR="00D47E38" w:rsidRPr="00FA23F0">
        <w:rPr>
          <w:rFonts w:ascii="Arial" w:eastAsia="Calibri" w:hAnsi="Arial" w:cs="Arial"/>
          <w:kern w:val="2"/>
          <w:lang w:eastAsia="zh-CN" w:bidi="hi-IN"/>
        </w:rPr>
        <w:t>título</w:t>
      </w:r>
      <w:r w:rsidRPr="00FA23F0">
        <w:rPr>
          <w:rFonts w:ascii="Arial" w:eastAsia="Calibri" w:hAnsi="Arial" w:cs="Arial"/>
          <w:kern w:val="2"/>
          <w:lang w:eastAsia="zh-CN" w:bidi="hi-IN"/>
        </w:rPr>
        <w:t xml:space="preserve"> VIII en el plazo de los diez días hábiles siguientes, especificando, en el caso de su cese, las razones que han justificado el mismo. </w:t>
      </w:r>
    </w:p>
    <w:p w14:paraId="375D7835"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4.</w:t>
      </w:r>
      <w:r w:rsidR="005127DC" w:rsidRPr="00FA23F0">
        <w:rPr>
          <w:rFonts w:ascii="Arial" w:eastAsia="Calibri" w:hAnsi="Arial" w:cs="Arial"/>
          <w:kern w:val="2"/>
          <w:lang w:eastAsia="zh-CN" w:bidi="hi-IN"/>
        </w:rPr>
        <w:t xml:space="preserve"> </w:t>
      </w:r>
      <w:r w:rsidRPr="00FA23F0">
        <w:rPr>
          <w:rFonts w:ascii="Arial" w:eastAsia="Calibri" w:hAnsi="Arial" w:cs="Arial"/>
          <w:kern w:val="2"/>
          <w:lang w:eastAsia="zh-CN" w:bidi="hi-IN"/>
        </w:rPr>
        <w:t xml:space="preserve">El Responsable del Sistema deberá desarrollar sus funciones de forma independiente y autónoma respecto del resto de los órganos de organización de la entidad u organismo. </w:t>
      </w:r>
    </w:p>
    <w:p w14:paraId="17D950F7"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5. En el caso del sector privado, el Responsable del Sistema persona física o la persona en quien el órgano colegiado responsable haya delegado sus funciones, será un alto directivo de la entidad, </w:t>
      </w:r>
      <w:r w:rsidRPr="00FA23F0">
        <w:rPr>
          <w:rFonts w:ascii="Arial" w:eastAsia="Calibri" w:hAnsi="Arial" w:cs="Arial"/>
          <w:kern w:val="2"/>
          <w:lang w:eastAsia="zh-CN" w:bidi="hi-IN"/>
        </w:rPr>
        <w:lastRenderedPageBreak/>
        <w:t xml:space="preserve">que asumirá exclusivamente dichas funciones y que ejercerá su cargo con independencia del órgano de administración o de gobierno de la misma. Cuando la naturaleza o la dimensión de las actividades de la entidad no justifiquen o permitan la existencia de un directivo Responsable del Sistema, será posible el desempeño ordinario de las funciones del puesto o cargo con las de Responsable del Sistema, tratando en todo caso de evitar posibles situaciones de conflicto de interés. </w:t>
      </w:r>
    </w:p>
    <w:p w14:paraId="0703C0B1"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6. En las entidades u organismos en las que ya existiera un responsable de la función de cumplimiento normativo, cualquiera que fuese su denominación, podrá ser éste la persona designada como Responsable del Sistema, siempre que cumpla los requisitos establecidos en la presente ley.</w:t>
      </w:r>
    </w:p>
    <w:p w14:paraId="3603F92E" w14:textId="77777777" w:rsidR="0007621C" w:rsidRPr="00FA23F0" w:rsidRDefault="0007621C" w:rsidP="0007621C">
      <w:pPr>
        <w:spacing w:after="200" w:line="360" w:lineRule="auto"/>
        <w:jc w:val="both"/>
        <w:rPr>
          <w:rFonts w:ascii="Arial" w:eastAsia="Calibri" w:hAnsi="Arial" w:cs="Arial"/>
          <w:kern w:val="2"/>
          <w:lang w:eastAsia="zh-CN" w:bidi="hi-IN"/>
        </w:rPr>
      </w:pPr>
    </w:p>
    <w:p w14:paraId="517B1A00" w14:textId="77777777" w:rsidR="0007621C" w:rsidRPr="00FA23F0" w:rsidRDefault="0007621C" w:rsidP="0007621C">
      <w:pPr>
        <w:spacing w:after="200" w:line="360" w:lineRule="auto"/>
        <w:jc w:val="both"/>
        <w:rPr>
          <w:rFonts w:ascii="Arial" w:eastAsia="Calibri" w:hAnsi="Arial" w:cs="Arial"/>
          <w:kern w:val="2"/>
          <w:lang w:eastAsia="zh-CN" w:bidi="hi-IN"/>
        </w:rPr>
      </w:pPr>
    </w:p>
    <w:p w14:paraId="7AA145FE" w14:textId="77777777" w:rsidR="0007621C" w:rsidRPr="00FA23F0" w:rsidRDefault="0007621C" w:rsidP="0007621C">
      <w:pPr>
        <w:keepNext/>
        <w:keepLines/>
        <w:spacing w:after="120" w:line="360" w:lineRule="auto"/>
        <w:jc w:val="center"/>
        <w:outlineLvl w:val="0"/>
        <w:rPr>
          <w:rFonts w:ascii="Arial" w:hAnsi="Arial" w:cs="Arial"/>
          <w:bCs/>
          <w:iCs/>
          <w:lang w:eastAsia="en-US"/>
        </w:rPr>
      </w:pPr>
      <w:r w:rsidRPr="00FA23F0">
        <w:rPr>
          <w:rFonts w:ascii="Arial" w:hAnsi="Arial" w:cs="Arial"/>
          <w:bCs/>
          <w:iCs/>
          <w:lang w:eastAsia="en-US"/>
        </w:rPr>
        <w:t>CAPÍTULO II</w:t>
      </w:r>
    </w:p>
    <w:p w14:paraId="180712DE" w14:textId="77777777" w:rsidR="0007621C" w:rsidRPr="00FA23F0" w:rsidRDefault="0007621C" w:rsidP="0007621C">
      <w:pPr>
        <w:keepNext/>
        <w:keepLines/>
        <w:spacing w:after="120" w:line="360" w:lineRule="auto"/>
        <w:jc w:val="center"/>
        <w:outlineLvl w:val="0"/>
        <w:rPr>
          <w:rFonts w:ascii="Arial" w:hAnsi="Arial" w:cs="Arial"/>
          <w:b/>
          <w:bCs/>
          <w:iCs/>
          <w:lang w:eastAsia="en-US"/>
        </w:rPr>
      </w:pPr>
      <w:r w:rsidRPr="00FA23F0">
        <w:rPr>
          <w:rFonts w:ascii="Arial" w:hAnsi="Arial" w:cs="Arial"/>
          <w:b/>
          <w:bCs/>
          <w:iCs/>
          <w:lang w:eastAsia="en-US"/>
        </w:rPr>
        <w:t xml:space="preserve">Sistema interno de </w:t>
      </w:r>
      <w:r w:rsidR="00E62853" w:rsidRPr="00FA23F0">
        <w:rPr>
          <w:rFonts w:ascii="Arial" w:hAnsi="Arial" w:cs="Arial"/>
          <w:b/>
          <w:bCs/>
          <w:iCs/>
          <w:lang w:eastAsia="en-US"/>
        </w:rPr>
        <w:t>información</w:t>
      </w:r>
      <w:r w:rsidRPr="00FA23F0">
        <w:rPr>
          <w:rFonts w:ascii="Arial" w:hAnsi="Arial" w:cs="Arial"/>
          <w:b/>
          <w:bCs/>
          <w:iCs/>
          <w:lang w:eastAsia="en-US"/>
        </w:rPr>
        <w:t xml:space="preserve"> en el sector privado</w:t>
      </w:r>
    </w:p>
    <w:p w14:paraId="626B9035" w14:textId="77777777" w:rsidR="0007621C" w:rsidRPr="00FA23F0" w:rsidRDefault="0007621C" w:rsidP="0007621C">
      <w:pPr>
        <w:spacing w:line="360" w:lineRule="auto"/>
        <w:rPr>
          <w:rFonts w:ascii="Arial" w:eastAsia="NSimSun" w:hAnsi="Arial" w:cs="Arial"/>
          <w:kern w:val="2"/>
          <w:lang w:eastAsia="zh-CN" w:bidi="hi-IN"/>
        </w:rPr>
      </w:pPr>
    </w:p>
    <w:p w14:paraId="53883EFC" w14:textId="77777777" w:rsidR="0007621C" w:rsidRPr="00FA23F0" w:rsidRDefault="0007621C" w:rsidP="0007621C">
      <w:pPr>
        <w:keepNext/>
        <w:keepLines/>
        <w:spacing w:after="120" w:line="360" w:lineRule="auto"/>
        <w:outlineLvl w:val="1"/>
        <w:rPr>
          <w:rFonts w:ascii="Arial" w:eastAsia="Calibri" w:hAnsi="Arial" w:cs="Arial"/>
          <w:bCs/>
          <w:i/>
          <w:iCs/>
          <w:lang w:eastAsia="en-US"/>
        </w:rPr>
      </w:pPr>
      <w:r w:rsidRPr="00FA23F0">
        <w:rPr>
          <w:rFonts w:ascii="Arial" w:eastAsia="Calibri" w:hAnsi="Arial" w:cs="Arial"/>
          <w:bCs/>
          <w:iCs/>
          <w:lang w:eastAsia="en-US"/>
        </w:rPr>
        <w:t xml:space="preserve">Artículo 10. </w:t>
      </w:r>
      <w:r w:rsidRPr="00FA23F0">
        <w:rPr>
          <w:rFonts w:ascii="Arial" w:eastAsia="Calibri" w:hAnsi="Arial" w:cs="Arial"/>
          <w:bCs/>
          <w:i/>
          <w:iCs/>
          <w:lang w:eastAsia="en-US"/>
        </w:rPr>
        <w:t xml:space="preserve">Entidades obligadas del sector privado. </w:t>
      </w:r>
    </w:p>
    <w:p w14:paraId="2CE51B72"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1. Estarán obligadas a disponer un sistema interno de </w:t>
      </w:r>
      <w:r w:rsidR="00E62853" w:rsidRPr="00FA23F0">
        <w:rPr>
          <w:rFonts w:ascii="Arial" w:eastAsia="Calibri" w:hAnsi="Arial" w:cs="Arial"/>
          <w:kern w:val="2"/>
          <w:lang w:eastAsia="zh-CN" w:bidi="hi-IN"/>
        </w:rPr>
        <w:t>información</w:t>
      </w:r>
      <w:r w:rsidRPr="00FA23F0">
        <w:rPr>
          <w:rFonts w:ascii="Arial" w:eastAsia="Calibri" w:hAnsi="Arial" w:cs="Arial"/>
          <w:kern w:val="2"/>
          <w:lang w:eastAsia="zh-CN" w:bidi="hi-IN"/>
        </w:rPr>
        <w:t xml:space="preserve"> en los términos previstos en esta ley: </w:t>
      </w:r>
    </w:p>
    <w:p w14:paraId="6C5AAC58"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a) Las personas físicas o jurídicas del sector privado que tengan contratados 50 o más trabajadores. </w:t>
      </w:r>
    </w:p>
    <w:p w14:paraId="6D929431" w14:textId="682CA89D"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b) Aqu</w:t>
      </w:r>
      <w:r w:rsidR="0086359F" w:rsidRPr="00FA23F0">
        <w:rPr>
          <w:rFonts w:ascii="Arial" w:eastAsia="Calibri" w:hAnsi="Arial" w:cs="Arial"/>
          <w:kern w:val="2"/>
          <w:lang w:eastAsia="zh-CN" w:bidi="hi-IN"/>
        </w:rPr>
        <w:t>e</w:t>
      </w:r>
      <w:r w:rsidRPr="00FA23F0">
        <w:rPr>
          <w:rFonts w:ascii="Arial" w:eastAsia="Calibri" w:hAnsi="Arial" w:cs="Arial"/>
          <w:kern w:val="2"/>
          <w:lang w:eastAsia="zh-CN" w:bidi="hi-IN"/>
        </w:rPr>
        <w:t>llas personas jurídicas del sector privado que entren en el ámbito de aplicación de los actos de la Unión Europea en materia de servicios, productos y mercados financieros, prevención del blanqueo de capitales o de la financiación del terrorismo, seguridad del transporte y protección del medio ambiente a que se refieren las partes I.B y II del anexo</w:t>
      </w:r>
      <w:r w:rsidR="00D33F2E" w:rsidRPr="00FA23F0">
        <w:rPr>
          <w:rFonts w:ascii="Arial" w:eastAsia="Calibri" w:hAnsi="Arial" w:cs="Arial"/>
          <w:kern w:val="2"/>
          <w:lang w:eastAsia="zh-CN" w:bidi="hi-IN"/>
        </w:rPr>
        <w:t xml:space="preserve"> de la Directiva (UE) 2019/1937 se regularán por su normativa específica con independencia del número de trabajadores con que cuenten. En estos casos, la presente ley será de aplicación en lo no regulado por su normativa específica.</w:t>
      </w:r>
    </w:p>
    <w:p w14:paraId="2B4C0F1E"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lastRenderedPageBreak/>
        <w:t>Se considerarán incluidas en el párrafo anterior las personas jurídicas que, pese a no tener su domicilio en territorio nacional, desarrollen en España actividades a través de sucursales o agentes o mediante prestación de servicios sin establecimiento permanente.</w:t>
      </w:r>
    </w:p>
    <w:p w14:paraId="1FECBA5B"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c) Los partidos políticos, los sindicatos, las patronales y las fundaciones creadas por unos y otros, siempre que reciban o gestionen fondos públicos.</w:t>
      </w:r>
    </w:p>
    <w:p w14:paraId="57B60156" w14:textId="144D7A8F"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2. Las personas jurídicas del sector privado que no estén vinculadas por la obligación impuesta en el apartado </w:t>
      </w:r>
      <w:r w:rsidR="0073376E" w:rsidRPr="00FA23F0">
        <w:rPr>
          <w:rFonts w:ascii="Arial" w:eastAsia="Calibri" w:hAnsi="Arial" w:cs="Arial"/>
          <w:kern w:val="2"/>
          <w:lang w:eastAsia="zh-CN" w:bidi="hi-IN"/>
        </w:rPr>
        <w:t xml:space="preserve">1 </w:t>
      </w:r>
      <w:r w:rsidRPr="00FA23F0">
        <w:rPr>
          <w:rFonts w:ascii="Arial" w:eastAsia="Calibri" w:hAnsi="Arial" w:cs="Arial"/>
          <w:kern w:val="2"/>
          <w:lang w:eastAsia="zh-CN" w:bidi="hi-IN"/>
        </w:rPr>
        <w:t xml:space="preserve">de este artículo podrán establecer su propio sistema interno de </w:t>
      </w:r>
      <w:r w:rsidR="00E62853" w:rsidRPr="00FA23F0">
        <w:rPr>
          <w:rFonts w:ascii="Arial" w:eastAsia="Calibri" w:hAnsi="Arial" w:cs="Arial"/>
          <w:kern w:val="2"/>
          <w:lang w:eastAsia="zh-CN" w:bidi="hi-IN"/>
        </w:rPr>
        <w:t>informaciones</w:t>
      </w:r>
      <w:r w:rsidRPr="00FA23F0">
        <w:rPr>
          <w:rFonts w:ascii="Arial" w:eastAsia="Calibri" w:hAnsi="Arial" w:cs="Arial"/>
          <w:kern w:val="2"/>
          <w:lang w:eastAsia="zh-CN" w:bidi="hi-IN"/>
        </w:rPr>
        <w:t xml:space="preserve">, que deberá cumplir, en todo caso, los requisitos previstos en la presente ley. </w:t>
      </w:r>
    </w:p>
    <w:p w14:paraId="7C5E16A2" w14:textId="77777777" w:rsidR="0007621C" w:rsidRPr="00FA23F0" w:rsidRDefault="0007621C" w:rsidP="0007621C">
      <w:pPr>
        <w:spacing w:after="120" w:line="360" w:lineRule="auto"/>
        <w:ind w:left="360"/>
        <w:contextualSpacing/>
        <w:jc w:val="both"/>
        <w:rPr>
          <w:rFonts w:ascii="Arial" w:eastAsia="Calibri" w:hAnsi="Arial" w:cs="Arial"/>
          <w:kern w:val="2"/>
          <w:lang w:eastAsia="zh-CN" w:bidi="hi-IN"/>
        </w:rPr>
      </w:pPr>
    </w:p>
    <w:p w14:paraId="40972F40" w14:textId="77777777" w:rsidR="0007621C" w:rsidRPr="00FA23F0" w:rsidRDefault="0007621C" w:rsidP="0007621C">
      <w:pPr>
        <w:keepNext/>
        <w:keepLines/>
        <w:spacing w:after="120" w:line="360" w:lineRule="auto"/>
        <w:outlineLvl w:val="1"/>
        <w:rPr>
          <w:rFonts w:ascii="Arial" w:eastAsia="Calibri" w:hAnsi="Arial" w:cs="Arial"/>
          <w:bCs/>
          <w:i/>
          <w:iCs/>
          <w:lang w:eastAsia="en-US"/>
        </w:rPr>
      </w:pPr>
      <w:r w:rsidRPr="00FA23F0">
        <w:rPr>
          <w:rFonts w:ascii="Arial" w:eastAsia="Calibri" w:hAnsi="Arial" w:cs="Arial"/>
          <w:bCs/>
          <w:iCs/>
          <w:lang w:eastAsia="en-US"/>
        </w:rPr>
        <w:t xml:space="preserve">Artículo 11. </w:t>
      </w:r>
      <w:r w:rsidRPr="00FA23F0">
        <w:rPr>
          <w:rFonts w:ascii="Arial" w:eastAsia="Calibri" w:hAnsi="Arial" w:cs="Arial"/>
          <w:bCs/>
          <w:i/>
          <w:iCs/>
          <w:lang w:eastAsia="en-US"/>
        </w:rPr>
        <w:t>Grupos de sociedades.</w:t>
      </w:r>
    </w:p>
    <w:p w14:paraId="02FC8165"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1. En el caso de un grupo de empresas conforme al artículo 42 del Código de Comercio, la sociedad dominante aprobará una política general relativa al sistema interno de </w:t>
      </w:r>
      <w:r w:rsidR="00E62853" w:rsidRPr="00FA23F0">
        <w:rPr>
          <w:rFonts w:ascii="Arial" w:eastAsia="Calibri" w:hAnsi="Arial" w:cs="Arial"/>
          <w:kern w:val="2"/>
          <w:lang w:eastAsia="zh-CN" w:bidi="hi-IN"/>
        </w:rPr>
        <w:t>información</w:t>
      </w:r>
      <w:r w:rsidRPr="00FA23F0">
        <w:rPr>
          <w:rFonts w:ascii="Arial" w:eastAsia="Calibri" w:hAnsi="Arial" w:cs="Arial"/>
          <w:kern w:val="2"/>
          <w:lang w:eastAsia="zh-CN" w:bidi="hi-IN"/>
        </w:rPr>
        <w:t xml:space="preserve"> a que se refiere el artículo 6 y la defensa del informante, y asegurará la aplicación de sus principios en todas las entidades que lo integran, sin perjuicio de la autonomía e independencia de cada sociedad, subgrupo o conjunto de sociedades integrantes que, en su caso, pueda establecer el respectivo sistema de gobierno corporativo o de gobernanza del Grupo, y de las modificaciones o adaptaciones que resulten necesarias para el cumplimiento de la normativa aplicable en cada caso. </w:t>
      </w:r>
    </w:p>
    <w:p w14:paraId="2BFCBCAF"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2. El Responsable del Sistema y el sistema interno de </w:t>
      </w:r>
      <w:r w:rsidR="00E62853" w:rsidRPr="00FA23F0">
        <w:rPr>
          <w:rFonts w:ascii="Arial" w:eastAsia="Calibri" w:hAnsi="Arial" w:cs="Arial"/>
          <w:kern w:val="2"/>
          <w:lang w:eastAsia="zh-CN" w:bidi="hi-IN"/>
        </w:rPr>
        <w:t>información</w:t>
      </w:r>
      <w:r w:rsidRPr="00FA23F0">
        <w:rPr>
          <w:rFonts w:ascii="Arial" w:eastAsia="Calibri" w:hAnsi="Arial" w:cs="Arial"/>
          <w:kern w:val="2"/>
          <w:lang w:eastAsia="zh-CN" w:bidi="hi-IN"/>
        </w:rPr>
        <w:t xml:space="preserve"> podrá ser uno para todo el grupo, o bien uno para cada sociedad integrante del mismo, subgrupo o conjunto de sociedades, en los términos que se establezcan por la citada política. </w:t>
      </w:r>
    </w:p>
    <w:p w14:paraId="19DF59E0"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3. Será admisible el intercambio de información entre los diferentes Responsables del Sistema del grupo, si los hubiera, para la adecuada coordinación y el mejor desempeño de sus funciones.</w:t>
      </w:r>
    </w:p>
    <w:p w14:paraId="288797C1" w14:textId="77777777" w:rsidR="0007621C" w:rsidRPr="00FA23F0" w:rsidRDefault="0007621C" w:rsidP="0007621C">
      <w:pPr>
        <w:spacing w:after="120" w:line="360" w:lineRule="auto"/>
        <w:ind w:left="360"/>
        <w:contextualSpacing/>
        <w:jc w:val="both"/>
        <w:rPr>
          <w:rFonts w:ascii="Arial" w:eastAsia="Calibri" w:hAnsi="Arial" w:cs="Arial"/>
          <w:kern w:val="2"/>
          <w:lang w:eastAsia="zh-CN" w:bidi="hi-IN"/>
        </w:rPr>
      </w:pPr>
    </w:p>
    <w:p w14:paraId="74D5957C" w14:textId="77777777" w:rsidR="0007621C" w:rsidRPr="00FA23F0" w:rsidRDefault="0007621C" w:rsidP="0007621C">
      <w:pPr>
        <w:keepNext/>
        <w:keepLines/>
        <w:spacing w:after="120" w:line="360" w:lineRule="auto"/>
        <w:outlineLvl w:val="1"/>
        <w:rPr>
          <w:rFonts w:ascii="Arial" w:eastAsia="Calibri" w:hAnsi="Arial" w:cs="Arial"/>
          <w:bCs/>
          <w:i/>
          <w:iCs/>
          <w:lang w:eastAsia="en-US"/>
        </w:rPr>
      </w:pPr>
      <w:r w:rsidRPr="00FA23F0">
        <w:rPr>
          <w:rFonts w:ascii="Arial" w:eastAsia="Calibri" w:hAnsi="Arial" w:cs="Arial"/>
          <w:bCs/>
          <w:iCs/>
          <w:lang w:eastAsia="en-US"/>
        </w:rPr>
        <w:t>Artículo 12.</w:t>
      </w:r>
      <w:r w:rsidRPr="00FA23F0">
        <w:rPr>
          <w:rFonts w:ascii="Arial" w:eastAsia="Calibri" w:hAnsi="Arial" w:cs="Arial"/>
          <w:bCs/>
          <w:i/>
          <w:iCs/>
          <w:lang w:eastAsia="en-US"/>
        </w:rPr>
        <w:t xml:space="preserve"> Medios compartidos en el sector privado.</w:t>
      </w:r>
    </w:p>
    <w:p w14:paraId="40D4B619"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Las personas jurídicas del sector privado que tengan entre 50 y 249 trabajadores y que así lo decidan, podrán compartir entre sí el sistema interno de </w:t>
      </w:r>
      <w:r w:rsidR="00E62853" w:rsidRPr="00FA23F0">
        <w:rPr>
          <w:rFonts w:ascii="Arial" w:eastAsia="Calibri" w:hAnsi="Arial" w:cs="Arial"/>
          <w:kern w:val="2"/>
          <w:lang w:eastAsia="zh-CN" w:bidi="hi-IN"/>
        </w:rPr>
        <w:t>información</w:t>
      </w:r>
      <w:r w:rsidRPr="00FA23F0">
        <w:rPr>
          <w:rFonts w:ascii="Arial" w:eastAsia="Calibri" w:hAnsi="Arial" w:cs="Arial"/>
          <w:kern w:val="2"/>
          <w:lang w:eastAsia="zh-CN" w:bidi="hi-IN"/>
        </w:rPr>
        <w:t xml:space="preserve"> y los recursos destinados a la gestión y tramitación de las comunicaciones, tanto si la gestión del sistema se lleva a cabo por la propia entidad como si se ha externalizado, respetándose en todo caso las garantías previstas en esta ley.</w:t>
      </w:r>
    </w:p>
    <w:p w14:paraId="3B5AC742" w14:textId="77777777" w:rsidR="0007621C" w:rsidRPr="00FA23F0" w:rsidRDefault="0007621C" w:rsidP="0007621C">
      <w:pPr>
        <w:keepNext/>
        <w:keepLines/>
        <w:spacing w:after="120" w:line="360" w:lineRule="auto"/>
        <w:outlineLvl w:val="0"/>
        <w:rPr>
          <w:rFonts w:ascii="Arial" w:hAnsi="Arial" w:cs="Arial"/>
          <w:b/>
          <w:bCs/>
          <w:i/>
          <w:iCs/>
          <w:lang w:eastAsia="en-US"/>
        </w:rPr>
      </w:pPr>
    </w:p>
    <w:p w14:paraId="249AF137" w14:textId="77777777" w:rsidR="0007621C" w:rsidRPr="00FA23F0" w:rsidRDefault="0007621C" w:rsidP="0007621C">
      <w:pPr>
        <w:keepNext/>
        <w:keepLines/>
        <w:spacing w:after="120" w:line="360" w:lineRule="auto"/>
        <w:jc w:val="center"/>
        <w:outlineLvl w:val="0"/>
        <w:rPr>
          <w:rFonts w:ascii="Arial" w:hAnsi="Arial" w:cs="Arial"/>
          <w:bCs/>
          <w:iCs/>
          <w:lang w:eastAsia="en-US"/>
        </w:rPr>
      </w:pPr>
      <w:r w:rsidRPr="00FA23F0">
        <w:rPr>
          <w:rFonts w:ascii="Arial" w:hAnsi="Arial" w:cs="Arial"/>
          <w:bCs/>
          <w:iCs/>
          <w:lang w:eastAsia="en-US"/>
        </w:rPr>
        <w:t>CAPÍTULO III</w:t>
      </w:r>
    </w:p>
    <w:p w14:paraId="67249455" w14:textId="77777777" w:rsidR="0007621C" w:rsidRPr="00FA23F0" w:rsidRDefault="0007621C" w:rsidP="0007621C">
      <w:pPr>
        <w:keepNext/>
        <w:keepLines/>
        <w:spacing w:after="120" w:line="360" w:lineRule="auto"/>
        <w:jc w:val="center"/>
        <w:outlineLvl w:val="0"/>
        <w:rPr>
          <w:rFonts w:ascii="Arial" w:hAnsi="Arial" w:cs="Arial"/>
          <w:b/>
          <w:bCs/>
          <w:iCs/>
          <w:lang w:eastAsia="en-US"/>
        </w:rPr>
      </w:pPr>
      <w:r w:rsidRPr="00FA23F0">
        <w:rPr>
          <w:rFonts w:ascii="Arial" w:hAnsi="Arial" w:cs="Arial"/>
          <w:b/>
          <w:bCs/>
          <w:iCs/>
          <w:lang w:eastAsia="en-US"/>
        </w:rPr>
        <w:t xml:space="preserve">Sistema interno de </w:t>
      </w:r>
      <w:r w:rsidR="00E62853" w:rsidRPr="00FA23F0">
        <w:rPr>
          <w:rFonts w:ascii="Arial" w:hAnsi="Arial" w:cs="Arial"/>
          <w:b/>
          <w:bCs/>
          <w:iCs/>
          <w:lang w:eastAsia="en-US"/>
        </w:rPr>
        <w:t>información</w:t>
      </w:r>
      <w:r w:rsidRPr="00FA23F0">
        <w:rPr>
          <w:rFonts w:ascii="Arial" w:hAnsi="Arial" w:cs="Arial"/>
          <w:b/>
          <w:bCs/>
          <w:iCs/>
          <w:lang w:eastAsia="en-US"/>
        </w:rPr>
        <w:t xml:space="preserve"> en el sector público</w:t>
      </w:r>
    </w:p>
    <w:p w14:paraId="015B7A6B" w14:textId="77777777" w:rsidR="0007621C" w:rsidRPr="00FA23F0" w:rsidRDefault="0007621C" w:rsidP="0007621C">
      <w:pPr>
        <w:spacing w:line="360" w:lineRule="auto"/>
        <w:rPr>
          <w:rFonts w:ascii="Arial" w:eastAsia="NSimSun" w:hAnsi="Arial" w:cs="Arial"/>
          <w:kern w:val="2"/>
          <w:lang w:eastAsia="zh-CN" w:bidi="hi-IN"/>
        </w:rPr>
      </w:pPr>
    </w:p>
    <w:p w14:paraId="2D73FFD0" w14:textId="77777777" w:rsidR="0007621C" w:rsidRPr="00FA23F0" w:rsidRDefault="0007621C" w:rsidP="0007621C">
      <w:pPr>
        <w:keepNext/>
        <w:keepLines/>
        <w:spacing w:after="120" w:line="360" w:lineRule="auto"/>
        <w:jc w:val="both"/>
        <w:outlineLvl w:val="1"/>
        <w:rPr>
          <w:rFonts w:ascii="Arial" w:eastAsia="Calibri" w:hAnsi="Arial" w:cs="Arial"/>
          <w:i/>
          <w:lang w:eastAsia="en-US"/>
        </w:rPr>
      </w:pPr>
      <w:bookmarkStart w:id="4" w:name="_Hlk58392213"/>
      <w:r w:rsidRPr="00FA23F0">
        <w:rPr>
          <w:rFonts w:ascii="Arial" w:hAnsi="Arial" w:cs="Arial"/>
          <w:bCs/>
          <w:iCs/>
          <w:lang w:eastAsia="en-US"/>
        </w:rPr>
        <w:t xml:space="preserve">Artículo 13. </w:t>
      </w:r>
      <w:r w:rsidRPr="00FA23F0">
        <w:rPr>
          <w:rFonts w:ascii="Arial" w:hAnsi="Arial" w:cs="Arial"/>
          <w:bCs/>
          <w:i/>
          <w:iCs/>
          <w:lang w:eastAsia="en-US"/>
        </w:rPr>
        <w:t>Entidades obligadas en el sector público</w:t>
      </w:r>
      <w:bookmarkEnd w:id="4"/>
      <w:r w:rsidRPr="00FA23F0">
        <w:rPr>
          <w:rFonts w:ascii="Arial" w:hAnsi="Arial" w:cs="Arial"/>
          <w:i/>
          <w:lang w:eastAsia="en-US"/>
        </w:rPr>
        <w:t>.</w:t>
      </w:r>
    </w:p>
    <w:p w14:paraId="56299718"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1. Todas las entidades que integran el sector público estarán obligadas a disponer de un sistema interno de </w:t>
      </w:r>
      <w:r w:rsidR="00E62853" w:rsidRPr="00FA23F0">
        <w:rPr>
          <w:rFonts w:ascii="Arial" w:eastAsia="Calibri" w:hAnsi="Arial" w:cs="Arial"/>
          <w:kern w:val="2"/>
          <w:lang w:eastAsia="zh-CN" w:bidi="hi-IN"/>
        </w:rPr>
        <w:t>información</w:t>
      </w:r>
      <w:r w:rsidRPr="00FA23F0">
        <w:rPr>
          <w:rFonts w:ascii="Arial" w:eastAsia="Calibri" w:hAnsi="Arial" w:cs="Arial"/>
          <w:kern w:val="2"/>
          <w:lang w:eastAsia="zh-CN" w:bidi="hi-IN"/>
        </w:rPr>
        <w:t xml:space="preserve"> en los términos previstos en esta ley. </w:t>
      </w:r>
    </w:p>
    <w:p w14:paraId="14965278"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A los efectos de esta ley se entienden comprendidos en el sector público:</w:t>
      </w:r>
    </w:p>
    <w:p w14:paraId="65E68030"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a) La Administración General del Estado, las Administraciones de las </w:t>
      </w:r>
      <w:r w:rsidR="00CD70B0" w:rsidRPr="00FA23F0">
        <w:rPr>
          <w:rFonts w:ascii="Arial" w:eastAsia="Calibri" w:hAnsi="Arial" w:cs="Arial"/>
          <w:kern w:val="2"/>
          <w:lang w:eastAsia="zh-CN" w:bidi="hi-IN"/>
        </w:rPr>
        <w:t>c</w:t>
      </w:r>
      <w:r w:rsidRPr="00FA23F0">
        <w:rPr>
          <w:rFonts w:ascii="Arial" w:eastAsia="Calibri" w:hAnsi="Arial" w:cs="Arial"/>
          <w:kern w:val="2"/>
          <w:lang w:eastAsia="zh-CN" w:bidi="hi-IN"/>
        </w:rPr>
        <w:t>omunidades</w:t>
      </w:r>
      <w:r w:rsidR="00AB187E" w:rsidRPr="00FA23F0">
        <w:rPr>
          <w:rFonts w:ascii="Arial" w:eastAsia="Calibri" w:hAnsi="Arial" w:cs="Arial"/>
          <w:kern w:val="2"/>
          <w:lang w:eastAsia="zh-CN" w:bidi="hi-IN"/>
        </w:rPr>
        <w:t xml:space="preserve"> </w:t>
      </w:r>
      <w:r w:rsidR="00CD70B0" w:rsidRPr="00FA23F0">
        <w:rPr>
          <w:rFonts w:ascii="Arial" w:eastAsia="Calibri" w:hAnsi="Arial" w:cs="Arial"/>
          <w:kern w:val="2"/>
          <w:lang w:eastAsia="zh-CN" w:bidi="hi-IN"/>
        </w:rPr>
        <w:t>a</w:t>
      </w:r>
      <w:r w:rsidR="00AB187E" w:rsidRPr="00FA23F0">
        <w:rPr>
          <w:rFonts w:ascii="Arial" w:eastAsia="Calibri" w:hAnsi="Arial" w:cs="Arial"/>
          <w:kern w:val="2"/>
          <w:lang w:eastAsia="zh-CN" w:bidi="hi-IN"/>
        </w:rPr>
        <w:t>utónomas</w:t>
      </w:r>
      <w:r w:rsidRPr="00FA23F0">
        <w:rPr>
          <w:rFonts w:ascii="Arial" w:eastAsia="Calibri" w:hAnsi="Arial" w:cs="Arial"/>
          <w:kern w:val="2"/>
          <w:lang w:eastAsia="zh-CN" w:bidi="hi-IN"/>
        </w:rPr>
        <w:t xml:space="preserve"> y Ciudades</w:t>
      </w:r>
      <w:r w:rsidR="00AB187E" w:rsidRPr="00FA23F0">
        <w:rPr>
          <w:rFonts w:ascii="Arial" w:eastAsia="Calibri" w:hAnsi="Arial" w:cs="Arial"/>
          <w:kern w:val="2"/>
          <w:lang w:eastAsia="zh-CN" w:bidi="hi-IN"/>
        </w:rPr>
        <w:t xml:space="preserve"> con Estatuto de Autonomía </w:t>
      </w:r>
      <w:r w:rsidRPr="00FA23F0">
        <w:rPr>
          <w:rFonts w:ascii="Arial" w:eastAsia="Calibri" w:hAnsi="Arial" w:cs="Arial"/>
          <w:kern w:val="2"/>
          <w:lang w:eastAsia="zh-CN" w:bidi="hi-IN"/>
        </w:rPr>
        <w:t xml:space="preserve">y las </w:t>
      </w:r>
      <w:r w:rsidR="00AB187E" w:rsidRPr="00FA23F0">
        <w:rPr>
          <w:rFonts w:ascii="Arial" w:eastAsia="Calibri" w:hAnsi="Arial" w:cs="Arial"/>
          <w:kern w:val="2"/>
          <w:lang w:eastAsia="zh-CN" w:bidi="hi-IN"/>
        </w:rPr>
        <w:t xml:space="preserve">Entidades </w:t>
      </w:r>
      <w:r w:rsidRPr="00FA23F0">
        <w:rPr>
          <w:rFonts w:ascii="Arial" w:eastAsia="Calibri" w:hAnsi="Arial" w:cs="Arial"/>
          <w:kern w:val="2"/>
          <w:lang w:eastAsia="zh-CN" w:bidi="hi-IN"/>
        </w:rPr>
        <w:t>que integran la Administración Local.</w:t>
      </w:r>
    </w:p>
    <w:p w14:paraId="56D08CED"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b) Los Organismos y Entidades públicas vinculadas o dependientes de alguna Administración pública, así como aquellas otras asociaciones y corporaciones en las que participen Administraciones y organismos públicos.</w:t>
      </w:r>
    </w:p>
    <w:p w14:paraId="19BB319F"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c) Las Autoridades Administrativas Independientes y las Entidades gestoras y Servicios comunes de la Seguridad Social.</w:t>
      </w:r>
    </w:p>
    <w:p w14:paraId="3D6B6C37"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d) Las Universidades públicas.</w:t>
      </w:r>
    </w:p>
    <w:p w14:paraId="5D235072"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e) Las Corporaciones de Derecho público.</w:t>
      </w:r>
    </w:p>
    <w:p w14:paraId="2ED216C8"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f) Las fundaciones del sector público. A efectos de esta ley, se entenderá por fundaciones públicas aquellas que reúnan alguno de los siguientes requisitos:</w:t>
      </w:r>
    </w:p>
    <w:p w14:paraId="4CC0C9AD"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1.º Que se constituyan de forma inicial, con una aportación mayoritaria, directa o indirecta, de una o varias entidades integradas en el sector público, o bien reciban dicha aportación con posterioridad a su constitución.</w:t>
      </w:r>
    </w:p>
    <w:p w14:paraId="1B05D594"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2.º Que el patrimonio de la fundación esté integrado en más de un 50 por ciento por bienes o derechos aportados o cedidos por sujetos integrantes del sector público con carácter permanente.</w:t>
      </w:r>
    </w:p>
    <w:p w14:paraId="49DF5F8A"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3.º Que la mayoría de derechos de voto en su patronato corresponda a representantes del sector público.</w:t>
      </w:r>
    </w:p>
    <w:p w14:paraId="196103A2"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lastRenderedPageBreak/>
        <w:t xml:space="preserve">g) Las sociedades mercantiles en cuyo capital social la participación, directa o indirecta, de entidades de las mencionadas en las letras a), b), c), d) y g) del presente apartado sea superior al 50 por 100, o en los casos en </w:t>
      </w:r>
      <w:r w:rsidR="00D23439" w:rsidRPr="00FA23F0">
        <w:rPr>
          <w:rFonts w:ascii="Arial" w:eastAsia="Calibri" w:hAnsi="Arial" w:cs="Arial"/>
          <w:kern w:val="2"/>
          <w:lang w:eastAsia="zh-CN" w:bidi="hi-IN"/>
        </w:rPr>
        <w:t>que,</w:t>
      </w:r>
      <w:r w:rsidRPr="00FA23F0">
        <w:rPr>
          <w:rFonts w:ascii="Arial" w:eastAsia="Calibri" w:hAnsi="Arial" w:cs="Arial"/>
          <w:kern w:val="2"/>
          <w:lang w:eastAsia="zh-CN" w:bidi="hi-IN"/>
        </w:rPr>
        <w:t xml:space="preserve"> sin superar ese porcentaje, se encuentre respecto de las referidas entidades en el supuesto previsto en el artículo 5 del texto refundido de la Ley del Mercado de Valores, aprobado por Real Decreto Legislativo 4/2015, de 23 de octubre.</w:t>
      </w:r>
    </w:p>
    <w:p w14:paraId="39D510CE"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2. También deberán dotarse de un sistema interno de </w:t>
      </w:r>
      <w:r w:rsidR="00E62853" w:rsidRPr="00FA23F0">
        <w:rPr>
          <w:rFonts w:ascii="Arial" w:eastAsia="Calibri" w:hAnsi="Arial" w:cs="Arial"/>
          <w:kern w:val="2"/>
          <w:lang w:eastAsia="zh-CN" w:bidi="hi-IN"/>
        </w:rPr>
        <w:t>información</w:t>
      </w:r>
      <w:r w:rsidRPr="00FA23F0">
        <w:rPr>
          <w:rFonts w:ascii="Arial" w:eastAsia="Calibri" w:hAnsi="Arial" w:cs="Arial"/>
          <w:kern w:val="2"/>
          <w:lang w:eastAsia="zh-CN" w:bidi="hi-IN"/>
        </w:rPr>
        <w:t xml:space="preserve">, en los mismos términos requeridos para las entidades del sector público enunciados en el apartado anterior, </w:t>
      </w:r>
      <w:r w:rsidR="00530381" w:rsidRPr="00FA23F0">
        <w:rPr>
          <w:rFonts w:ascii="Arial" w:eastAsia="Calibri" w:hAnsi="Arial" w:cs="Arial"/>
          <w:kern w:val="2"/>
          <w:lang w:eastAsia="zh-CN" w:bidi="hi-IN"/>
        </w:rPr>
        <w:t xml:space="preserve">la Casa de Su Majestad el Rey, </w:t>
      </w:r>
      <w:r w:rsidRPr="00FA23F0">
        <w:rPr>
          <w:rFonts w:ascii="Arial" w:eastAsia="Calibri" w:hAnsi="Arial" w:cs="Arial"/>
          <w:kern w:val="2"/>
          <w:lang w:eastAsia="zh-CN" w:bidi="hi-IN"/>
        </w:rPr>
        <w:t>los órganos constitucionales e instituciones autonómicas análogas creadas por los correspondientes Estatutos de Autonomía.</w:t>
      </w:r>
    </w:p>
    <w:p w14:paraId="3DF27618" w14:textId="77777777" w:rsidR="003D4597" w:rsidRPr="00FA23F0" w:rsidRDefault="003D4597" w:rsidP="003D4597">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3. En caso de organismos públicos con funciones de comprobación o investigación de incumplimientos sujetos a esta norma, se distinguirá, al menos, entre un canal interno referente a los propios incumplimientos del organismo o su personal, y un canal interno referente a las </w:t>
      </w:r>
      <w:r w:rsidR="00CD70B0" w:rsidRPr="00FA23F0">
        <w:rPr>
          <w:rFonts w:ascii="Arial" w:eastAsia="Calibri" w:hAnsi="Arial" w:cs="Arial"/>
          <w:kern w:val="2"/>
          <w:lang w:eastAsia="zh-CN" w:bidi="hi-IN"/>
        </w:rPr>
        <w:t>comunicaciones</w:t>
      </w:r>
      <w:r w:rsidRPr="00FA23F0">
        <w:rPr>
          <w:rFonts w:ascii="Arial" w:eastAsia="Calibri" w:hAnsi="Arial" w:cs="Arial"/>
          <w:kern w:val="2"/>
          <w:lang w:eastAsia="zh-CN" w:bidi="hi-IN"/>
        </w:rPr>
        <w:t xml:space="preserve"> que reciba de los incumplimientos de terceros cuya investigación corresponda a sus competencias.</w:t>
      </w:r>
    </w:p>
    <w:p w14:paraId="19A94698" w14:textId="01027888" w:rsidR="003D4597" w:rsidRPr="00FA23F0" w:rsidRDefault="003D4597" w:rsidP="003D4597">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4. En caso de </w:t>
      </w:r>
      <w:r w:rsidR="00CD70B0" w:rsidRPr="00FA23F0">
        <w:rPr>
          <w:rFonts w:ascii="Arial" w:eastAsia="Calibri" w:hAnsi="Arial" w:cs="Arial"/>
          <w:kern w:val="2"/>
          <w:lang w:eastAsia="zh-CN" w:bidi="hi-IN"/>
        </w:rPr>
        <w:t>las comunicaciones</w:t>
      </w:r>
      <w:r w:rsidRPr="00FA23F0">
        <w:rPr>
          <w:rFonts w:ascii="Arial" w:eastAsia="Calibri" w:hAnsi="Arial" w:cs="Arial"/>
          <w:kern w:val="2"/>
          <w:lang w:eastAsia="zh-CN" w:bidi="hi-IN"/>
        </w:rPr>
        <w:t xml:space="preserve"> que reciba un organismo público</w:t>
      </w:r>
      <w:r w:rsidR="00CD70B0" w:rsidRPr="00FA23F0">
        <w:rPr>
          <w:rFonts w:ascii="Arial" w:eastAsia="Calibri" w:hAnsi="Arial" w:cs="Arial"/>
          <w:kern w:val="2"/>
          <w:lang w:eastAsia="zh-CN" w:bidi="hi-IN"/>
        </w:rPr>
        <w:t xml:space="preserve"> con competencias en materia de investigación referente a los</w:t>
      </w:r>
      <w:r w:rsidRPr="00FA23F0">
        <w:rPr>
          <w:rFonts w:ascii="Arial" w:eastAsia="Calibri" w:hAnsi="Arial" w:cs="Arial"/>
          <w:kern w:val="2"/>
          <w:lang w:eastAsia="zh-CN" w:bidi="hi-IN"/>
        </w:rPr>
        <w:t xml:space="preserve"> incumplimientos de terceros en el plazo de duración establecido en</w:t>
      </w:r>
      <w:r w:rsidR="00324429" w:rsidRPr="00FA23F0">
        <w:rPr>
          <w:rFonts w:ascii="Arial" w:eastAsia="Calibri" w:hAnsi="Arial" w:cs="Arial"/>
          <w:kern w:val="2"/>
          <w:lang w:eastAsia="zh-CN" w:bidi="hi-IN"/>
        </w:rPr>
        <w:t xml:space="preserve"> la letra g) del artículo 8.2</w:t>
      </w:r>
      <w:r w:rsidRPr="00FA23F0">
        <w:rPr>
          <w:rFonts w:ascii="Arial" w:eastAsia="Calibri" w:hAnsi="Arial" w:cs="Arial"/>
          <w:kern w:val="2"/>
          <w:lang w:eastAsia="zh-CN" w:bidi="hi-IN"/>
        </w:rPr>
        <w:t xml:space="preserve">, se resolverá si procede o no iniciar una comprobación o investigación del sujeto </w:t>
      </w:r>
      <w:r w:rsidR="00E33CB8" w:rsidRPr="00FA23F0">
        <w:rPr>
          <w:rFonts w:ascii="Arial" w:eastAsia="Calibri" w:hAnsi="Arial" w:cs="Arial"/>
          <w:kern w:val="2"/>
          <w:lang w:eastAsia="zh-CN" w:bidi="hi-IN"/>
        </w:rPr>
        <w:t>investigado</w:t>
      </w:r>
      <w:r w:rsidRPr="00FA23F0">
        <w:rPr>
          <w:rFonts w:ascii="Arial" w:eastAsia="Calibri" w:hAnsi="Arial" w:cs="Arial"/>
          <w:kern w:val="2"/>
          <w:lang w:eastAsia="zh-CN" w:bidi="hi-IN"/>
        </w:rPr>
        <w:t xml:space="preserve">, informando de ello al </w:t>
      </w:r>
      <w:r w:rsidR="0069628C" w:rsidRPr="00FA23F0">
        <w:rPr>
          <w:rFonts w:ascii="Arial" w:eastAsia="Calibri" w:hAnsi="Arial" w:cs="Arial"/>
          <w:kern w:val="2"/>
          <w:lang w:eastAsia="zh-CN" w:bidi="hi-IN"/>
        </w:rPr>
        <w:t>informante</w:t>
      </w:r>
      <w:r w:rsidRPr="00FA23F0">
        <w:rPr>
          <w:rFonts w:ascii="Arial" w:eastAsia="Calibri" w:hAnsi="Arial" w:cs="Arial"/>
          <w:kern w:val="2"/>
          <w:lang w:eastAsia="zh-CN" w:bidi="hi-IN"/>
        </w:rPr>
        <w:t>.</w:t>
      </w:r>
    </w:p>
    <w:p w14:paraId="0E0600D3" w14:textId="77777777" w:rsidR="003D4597" w:rsidRPr="00FA23F0" w:rsidRDefault="003D4597" w:rsidP="003D4597">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Una vez ultimado el procedimiento de comprobación o investigación, se informará al </w:t>
      </w:r>
      <w:r w:rsidR="0069628C" w:rsidRPr="00FA23F0">
        <w:rPr>
          <w:rFonts w:ascii="Arial" w:eastAsia="Calibri" w:hAnsi="Arial" w:cs="Arial"/>
          <w:kern w:val="2"/>
          <w:lang w:eastAsia="zh-CN" w:bidi="hi-IN"/>
        </w:rPr>
        <w:t>informante</w:t>
      </w:r>
      <w:r w:rsidRPr="00FA23F0">
        <w:rPr>
          <w:rFonts w:ascii="Arial" w:eastAsia="Calibri" w:hAnsi="Arial" w:cs="Arial"/>
          <w:kern w:val="2"/>
          <w:lang w:eastAsia="zh-CN" w:bidi="hi-IN"/>
        </w:rPr>
        <w:t xml:space="preserve"> del resultado de la comprobación. Si los datos e informes que figuran en el expediente tienen carácter reservado o confidencial de acuerdo con alguna disposición con rango de ley, la información del resultado al </w:t>
      </w:r>
      <w:r w:rsidR="0069628C" w:rsidRPr="00FA23F0">
        <w:rPr>
          <w:rFonts w:ascii="Arial" w:eastAsia="Calibri" w:hAnsi="Arial" w:cs="Arial"/>
          <w:kern w:val="2"/>
          <w:lang w:eastAsia="zh-CN" w:bidi="hi-IN"/>
        </w:rPr>
        <w:t>informante</w:t>
      </w:r>
      <w:r w:rsidRPr="00FA23F0">
        <w:rPr>
          <w:rFonts w:ascii="Arial" w:eastAsia="Calibri" w:hAnsi="Arial" w:cs="Arial"/>
          <w:kern w:val="2"/>
          <w:lang w:eastAsia="zh-CN" w:bidi="hi-IN"/>
        </w:rPr>
        <w:t xml:space="preserve"> tendrá carácter genérico, sin detallar información reservada o confidencial.</w:t>
      </w:r>
    </w:p>
    <w:p w14:paraId="175A5CB2" w14:textId="77777777" w:rsidR="003D4597" w:rsidRPr="00FA23F0" w:rsidRDefault="003D4597" w:rsidP="003D4597">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5. Las decisiones adoptadas por los organismos públicos con funciones de comprobación o investigación en relación con las </w:t>
      </w:r>
      <w:r w:rsidR="00791C6A" w:rsidRPr="00FA23F0">
        <w:rPr>
          <w:rFonts w:ascii="Arial" w:eastAsia="Calibri" w:hAnsi="Arial" w:cs="Arial"/>
          <w:kern w:val="2"/>
          <w:lang w:eastAsia="zh-CN" w:bidi="hi-IN"/>
        </w:rPr>
        <w:t>comunicaciones</w:t>
      </w:r>
      <w:r w:rsidRPr="00FA23F0">
        <w:rPr>
          <w:rFonts w:ascii="Arial" w:eastAsia="Calibri" w:hAnsi="Arial" w:cs="Arial"/>
          <w:kern w:val="2"/>
          <w:lang w:eastAsia="zh-CN" w:bidi="hi-IN"/>
        </w:rPr>
        <w:t xml:space="preserve"> no serán recurribles en vía admin</w:t>
      </w:r>
      <w:r w:rsidR="00B56B07" w:rsidRPr="00FA23F0">
        <w:rPr>
          <w:rFonts w:ascii="Arial" w:eastAsia="Calibri" w:hAnsi="Arial" w:cs="Arial"/>
          <w:kern w:val="2"/>
          <w:lang w:eastAsia="zh-CN" w:bidi="hi-IN"/>
        </w:rPr>
        <w:t>istrativa ni en vía contencioso-</w:t>
      </w:r>
      <w:r w:rsidRPr="00FA23F0">
        <w:rPr>
          <w:rFonts w:ascii="Arial" w:eastAsia="Calibri" w:hAnsi="Arial" w:cs="Arial"/>
          <w:kern w:val="2"/>
          <w:lang w:eastAsia="zh-CN" w:bidi="hi-IN"/>
        </w:rPr>
        <w:t>administrativa</w:t>
      </w:r>
      <w:r w:rsidR="00B56B07" w:rsidRPr="00FA23F0">
        <w:rPr>
          <w:rFonts w:ascii="Arial" w:eastAsia="Calibri" w:hAnsi="Arial" w:cs="Arial"/>
          <w:kern w:val="2"/>
          <w:lang w:eastAsia="zh-CN" w:bidi="hi-IN"/>
        </w:rPr>
        <w:t>. En todo caso, podrá acudir al</w:t>
      </w:r>
      <w:r w:rsidRPr="00FA23F0">
        <w:rPr>
          <w:rFonts w:ascii="Arial" w:eastAsia="Calibri" w:hAnsi="Arial" w:cs="Arial"/>
          <w:kern w:val="2"/>
          <w:lang w:eastAsia="zh-CN" w:bidi="hi-IN"/>
        </w:rPr>
        <w:t xml:space="preserve"> canal externo de la Autoridad Independiente de Protección del Informante.</w:t>
      </w:r>
    </w:p>
    <w:p w14:paraId="00A2DB6E" w14:textId="77777777" w:rsidR="0007621C" w:rsidRPr="00FA23F0" w:rsidRDefault="0007621C" w:rsidP="0007621C">
      <w:pPr>
        <w:keepNext/>
        <w:keepLines/>
        <w:spacing w:after="120" w:line="360" w:lineRule="auto"/>
        <w:jc w:val="both"/>
        <w:outlineLvl w:val="1"/>
        <w:rPr>
          <w:rFonts w:ascii="Arial" w:hAnsi="Arial" w:cs="Arial"/>
          <w:bCs/>
          <w:i/>
          <w:iCs/>
          <w:lang w:eastAsia="en-US"/>
        </w:rPr>
      </w:pPr>
      <w:r w:rsidRPr="00FA23F0">
        <w:rPr>
          <w:rFonts w:ascii="Arial" w:hAnsi="Arial" w:cs="Arial"/>
          <w:bCs/>
          <w:iCs/>
          <w:lang w:eastAsia="en-US"/>
        </w:rPr>
        <w:t xml:space="preserve">Artículo 14. </w:t>
      </w:r>
      <w:r w:rsidRPr="00FA23F0">
        <w:rPr>
          <w:rFonts w:ascii="Arial" w:hAnsi="Arial" w:cs="Arial"/>
          <w:bCs/>
          <w:i/>
          <w:iCs/>
          <w:lang w:eastAsia="en-US"/>
        </w:rPr>
        <w:t>Medios compartidos en el sector público.</w:t>
      </w:r>
    </w:p>
    <w:p w14:paraId="02C8B85F"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1. Los municipios de menos de 10.000 habitantes, entre sí o con cualesquiera otras Administraciones públicas </w:t>
      </w:r>
      <w:r w:rsidR="00B56B07" w:rsidRPr="00FA23F0">
        <w:rPr>
          <w:rFonts w:ascii="Arial" w:eastAsia="Calibri" w:hAnsi="Arial" w:cs="Arial"/>
          <w:kern w:val="2"/>
          <w:lang w:eastAsia="zh-CN" w:bidi="hi-IN"/>
        </w:rPr>
        <w:t xml:space="preserve">que se ubiquen </w:t>
      </w:r>
      <w:r w:rsidRPr="00FA23F0">
        <w:rPr>
          <w:rFonts w:ascii="Arial" w:eastAsia="Calibri" w:hAnsi="Arial" w:cs="Arial"/>
          <w:kern w:val="2"/>
          <w:lang w:eastAsia="zh-CN" w:bidi="hi-IN"/>
        </w:rPr>
        <w:t xml:space="preserve">dentro del territorio de la </w:t>
      </w:r>
      <w:r w:rsidR="00AB187E" w:rsidRPr="00FA23F0">
        <w:rPr>
          <w:rFonts w:ascii="Arial" w:eastAsia="Calibri" w:hAnsi="Arial" w:cs="Arial"/>
          <w:kern w:val="2"/>
          <w:lang w:eastAsia="zh-CN" w:bidi="hi-IN"/>
        </w:rPr>
        <w:t xml:space="preserve">comunidad </w:t>
      </w:r>
      <w:r w:rsidRPr="00FA23F0">
        <w:rPr>
          <w:rFonts w:ascii="Arial" w:eastAsia="Calibri" w:hAnsi="Arial" w:cs="Arial"/>
          <w:kern w:val="2"/>
          <w:lang w:eastAsia="zh-CN" w:bidi="hi-IN"/>
        </w:rPr>
        <w:t xml:space="preserve">autónoma, podrán </w:t>
      </w:r>
      <w:r w:rsidRPr="00FA23F0">
        <w:rPr>
          <w:rFonts w:ascii="Arial" w:eastAsia="Calibri" w:hAnsi="Arial" w:cs="Arial"/>
          <w:kern w:val="2"/>
          <w:lang w:eastAsia="zh-CN" w:bidi="hi-IN"/>
        </w:rPr>
        <w:lastRenderedPageBreak/>
        <w:t xml:space="preserve">compartir el sistema interno de </w:t>
      </w:r>
      <w:r w:rsidR="00E62853" w:rsidRPr="00FA23F0">
        <w:rPr>
          <w:rFonts w:ascii="Arial" w:eastAsia="Calibri" w:hAnsi="Arial" w:cs="Arial"/>
          <w:kern w:val="2"/>
          <w:lang w:eastAsia="zh-CN" w:bidi="hi-IN"/>
        </w:rPr>
        <w:t>información</w:t>
      </w:r>
      <w:r w:rsidRPr="00FA23F0">
        <w:rPr>
          <w:rFonts w:ascii="Arial" w:eastAsia="Calibri" w:hAnsi="Arial" w:cs="Arial"/>
          <w:kern w:val="2"/>
          <w:lang w:eastAsia="zh-CN" w:bidi="hi-IN"/>
        </w:rPr>
        <w:t xml:space="preserve"> y los recursos destinados a las investigaciones y las tramitaciones. </w:t>
      </w:r>
    </w:p>
    <w:p w14:paraId="6955CAD5"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2. Asimismo, las entidades pertenecientes al sector público con personalidad jurídica propia vinculadas o dependientes de órganos de </w:t>
      </w:r>
      <w:r w:rsidR="00D7549E" w:rsidRPr="00FA23F0">
        <w:rPr>
          <w:rFonts w:ascii="Arial" w:eastAsia="Calibri" w:hAnsi="Arial" w:cs="Arial"/>
          <w:kern w:val="2"/>
          <w:lang w:eastAsia="zh-CN" w:bidi="hi-IN"/>
        </w:rPr>
        <w:t>las Administraciones</w:t>
      </w:r>
      <w:r w:rsidR="004F2D50" w:rsidRPr="00FA23F0">
        <w:rPr>
          <w:rFonts w:ascii="Arial" w:eastAsia="Calibri" w:hAnsi="Arial" w:cs="Arial"/>
          <w:kern w:val="2"/>
          <w:lang w:eastAsia="zh-CN" w:bidi="hi-IN"/>
        </w:rPr>
        <w:t xml:space="preserve"> territoriales,</w:t>
      </w:r>
      <w:r w:rsidRPr="00FA23F0">
        <w:rPr>
          <w:rFonts w:ascii="Arial" w:eastAsia="Calibri" w:hAnsi="Arial" w:cs="Arial"/>
          <w:kern w:val="2"/>
          <w:lang w:eastAsia="zh-CN" w:bidi="hi-IN"/>
        </w:rPr>
        <w:t xml:space="preserve"> y que cuenten con menos de 50 trabajadores</w:t>
      </w:r>
      <w:r w:rsidR="00A81F07" w:rsidRPr="00FA23F0">
        <w:rPr>
          <w:rFonts w:ascii="Arial" w:eastAsia="Calibri" w:hAnsi="Arial" w:cs="Arial"/>
          <w:kern w:val="2"/>
          <w:lang w:eastAsia="zh-CN" w:bidi="hi-IN"/>
        </w:rPr>
        <w:t>,</w:t>
      </w:r>
      <w:r w:rsidRPr="00FA23F0">
        <w:rPr>
          <w:rFonts w:ascii="Arial" w:eastAsia="Calibri" w:hAnsi="Arial" w:cs="Arial"/>
          <w:kern w:val="2"/>
          <w:lang w:eastAsia="zh-CN" w:bidi="hi-IN"/>
        </w:rPr>
        <w:t xml:space="preserve"> podrán compartir con la Administración de adscripción</w:t>
      </w:r>
      <w:r w:rsidRPr="00FA23F0">
        <w:rPr>
          <w:rFonts w:ascii="Arial" w:eastAsia="Calibri" w:hAnsi="Arial" w:cs="Arial"/>
          <w:strike/>
          <w:kern w:val="2"/>
          <w:lang w:eastAsia="zh-CN" w:bidi="hi-IN"/>
        </w:rPr>
        <w:t>,</w:t>
      </w:r>
      <w:r w:rsidRPr="00FA23F0">
        <w:rPr>
          <w:rFonts w:ascii="Arial" w:eastAsia="Calibri" w:hAnsi="Arial" w:cs="Arial"/>
          <w:kern w:val="2"/>
          <w:lang w:eastAsia="zh-CN" w:bidi="hi-IN"/>
        </w:rPr>
        <w:t xml:space="preserve"> el sistema interno de </w:t>
      </w:r>
      <w:r w:rsidR="00E62853" w:rsidRPr="00FA23F0">
        <w:rPr>
          <w:rFonts w:ascii="Arial" w:eastAsia="Calibri" w:hAnsi="Arial" w:cs="Arial"/>
          <w:kern w:val="2"/>
          <w:lang w:eastAsia="zh-CN" w:bidi="hi-IN"/>
        </w:rPr>
        <w:t>información</w:t>
      </w:r>
      <w:r w:rsidRPr="00FA23F0">
        <w:rPr>
          <w:rFonts w:ascii="Arial" w:eastAsia="Calibri" w:hAnsi="Arial" w:cs="Arial"/>
          <w:kern w:val="2"/>
          <w:lang w:eastAsia="zh-CN" w:bidi="hi-IN"/>
        </w:rPr>
        <w:t xml:space="preserve"> y los recursos destinados a las investigaciones y las tramitaciones.</w:t>
      </w:r>
    </w:p>
    <w:p w14:paraId="1B534D2B"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3. En todo caso, deberá garantizarse que los sistemas resulten independientes entre sí y los canales aparezcan diferenciados respecto del resto de entidades u organismos, de modo que no se genere confusión a los ciudadanos.</w:t>
      </w:r>
    </w:p>
    <w:p w14:paraId="65C4388B" w14:textId="77777777" w:rsidR="0007621C" w:rsidRPr="00FA23F0" w:rsidRDefault="0007621C" w:rsidP="0007621C">
      <w:pPr>
        <w:autoSpaceDE w:val="0"/>
        <w:autoSpaceDN w:val="0"/>
        <w:adjustRightInd w:val="0"/>
        <w:spacing w:after="120" w:line="360" w:lineRule="auto"/>
        <w:contextualSpacing/>
        <w:jc w:val="both"/>
        <w:rPr>
          <w:rFonts w:ascii="Arial" w:eastAsia="Calibri" w:hAnsi="Arial" w:cs="Arial"/>
          <w:shd w:val="clear" w:color="auto" w:fill="FFFFFF"/>
          <w:lang w:eastAsia="en-US"/>
        </w:rPr>
      </w:pPr>
    </w:p>
    <w:p w14:paraId="33BA291A" w14:textId="77777777" w:rsidR="0007621C" w:rsidRPr="00FA23F0" w:rsidRDefault="0007621C" w:rsidP="0007621C">
      <w:pPr>
        <w:keepNext/>
        <w:keepLines/>
        <w:spacing w:after="120" w:line="360" w:lineRule="auto"/>
        <w:jc w:val="both"/>
        <w:outlineLvl w:val="1"/>
        <w:rPr>
          <w:rFonts w:ascii="Arial" w:hAnsi="Arial" w:cs="Arial"/>
          <w:bCs/>
          <w:i/>
          <w:iCs/>
          <w:lang w:eastAsia="en-US"/>
        </w:rPr>
      </w:pPr>
      <w:r w:rsidRPr="00FA23F0">
        <w:rPr>
          <w:rFonts w:ascii="Arial" w:hAnsi="Arial" w:cs="Arial"/>
          <w:bCs/>
          <w:iCs/>
          <w:lang w:eastAsia="en-US"/>
        </w:rPr>
        <w:t xml:space="preserve">Artículo 15. </w:t>
      </w:r>
      <w:r w:rsidRPr="00FA23F0">
        <w:rPr>
          <w:rFonts w:ascii="Arial" w:hAnsi="Arial" w:cs="Arial"/>
          <w:bCs/>
          <w:i/>
          <w:iCs/>
          <w:lang w:eastAsia="en-US"/>
        </w:rPr>
        <w:t xml:space="preserve">Gestión del sistema interno de </w:t>
      </w:r>
      <w:r w:rsidR="00E62853" w:rsidRPr="00FA23F0">
        <w:rPr>
          <w:rFonts w:ascii="Arial" w:hAnsi="Arial" w:cs="Arial"/>
          <w:bCs/>
          <w:i/>
          <w:iCs/>
          <w:lang w:eastAsia="en-US"/>
        </w:rPr>
        <w:t>información</w:t>
      </w:r>
      <w:r w:rsidRPr="00FA23F0">
        <w:rPr>
          <w:rFonts w:ascii="Arial" w:hAnsi="Arial" w:cs="Arial"/>
          <w:bCs/>
          <w:i/>
          <w:iCs/>
          <w:lang w:eastAsia="en-US"/>
        </w:rPr>
        <w:t xml:space="preserve"> por tercero externo.</w:t>
      </w:r>
    </w:p>
    <w:p w14:paraId="07C7A6E9"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La gestión del sistema interno de </w:t>
      </w:r>
      <w:r w:rsidR="00E62853" w:rsidRPr="00FA23F0">
        <w:rPr>
          <w:rFonts w:ascii="Arial" w:eastAsia="Calibri" w:hAnsi="Arial" w:cs="Arial"/>
          <w:kern w:val="2"/>
          <w:lang w:eastAsia="zh-CN" w:bidi="hi-IN"/>
        </w:rPr>
        <w:t>información</w:t>
      </w:r>
      <w:r w:rsidRPr="00FA23F0">
        <w:rPr>
          <w:rFonts w:ascii="Arial" w:eastAsia="Calibri" w:hAnsi="Arial" w:cs="Arial"/>
          <w:kern w:val="2"/>
          <w:lang w:eastAsia="zh-CN" w:bidi="hi-IN"/>
        </w:rPr>
        <w:t xml:space="preserve"> por un tercero externo en el ámbito de la Administración del Estado, las Administraciones de las Comunidades</w:t>
      </w:r>
      <w:r w:rsidR="00AB187E" w:rsidRPr="00FA23F0">
        <w:rPr>
          <w:rFonts w:ascii="Arial" w:eastAsia="Calibri" w:hAnsi="Arial" w:cs="Arial"/>
          <w:kern w:val="2"/>
          <w:lang w:eastAsia="zh-CN" w:bidi="hi-IN"/>
        </w:rPr>
        <w:t xml:space="preserve"> Autónomas</w:t>
      </w:r>
      <w:r w:rsidRPr="00FA23F0">
        <w:rPr>
          <w:rFonts w:ascii="Arial" w:eastAsia="Calibri" w:hAnsi="Arial" w:cs="Arial"/>
          <w:kern w:val="2"/>
          <w:lang w:eastAsia="zh-CN" w:bidi="hi-IN"/>
        </w:rPr>
        <w:t xml:space="preserve"> y Ciudades </w:t>
      </w:r>
      <w:r w:rsidR="00AB187E" w:rsidRPr="00FA23F0">
        <w:rPr>
          <w:rFonts w:ascii="Arial" w:eastAsia="Calibri" w:hAnsi="Arial" w:cs="Arial"/>
          <w:kern w:val="2"/>
          <w:lang w:eastAsia="zh-CN" w:bidi="hi-IN"/>
        </w:rPr>
        <w:t>con Estatuto de Autonomía</w:t>
      </w:r>
      <w:r w:rsidRPr="00FA23F0">
        <w:rPr>
          <w:rFonts w:ascii="Arial" w:eastAsia="Calibri" w:hAnsi="Arial" w:cs="Arial"/>
          <w:kern w:val="2"/>
          <w:lang w:eastAsia="zh-CN" w:bidi="hi-IN"/>
        </w:rPr>
        <w:t xml:space="preserve"> y las Entidades que integran la Administración Local sólo podrá acordarse en aquellos casos </w:t>
      </w:r>
      <w:r w:rsidR="00A81F07" w:rsidRPr="00FA23F0">
        <w:rPr>
          <w:rFonts w:ascii="Arial" w:eastAsia="Calibri" w:hAnsi="Arial" w:cs="Arial"/>
          <w:kern w:val="2"/>
          <w:lang w:eastAsia="zh-CN" w:bidi="hi-IN"/>
        </w:rPr>
        <w:t xml:space="preserve">en </w:t>
      </w:r>
      <w:r w:rsidRPr="00FA23F0">
        <w:rPr>
          <w:rFonts w:ascii="Arial" w:eastAsia="Calibri" w:hAnsi="Arial" w:cs="Arial"/>
          <w:kern w:val="2"/>
          <w:lang w:eastAsia="zh-CN" w:bidi="hi-IN"/>
        </w:rPr>
        <w:t>que se acredite una insuficiencia de medios propios, conforme a lo dispuesto en el artículo</w:t>
      </w:r>
      <w:r w:rsidR="002F64AF" w:rsidRPr="00FA23F0">
        <w:rPr>
          <w:rFonts w:ascii="Arial" w:eastAsia="Calibri" w:hAnsi="Arial" w:cs="Arial"/>
          <w:kern w:val="2"/>
          <w:lang w:eastAsia="zh-CN" w:bidi="hi-IN"/>
        </w:rPr>
        <w:t xml:space="preserve"> 116</w:t>
      </w:r>
      <w:r w:rsidRPr="00FA23F0">
        <w:rPr>
          <w:rFonts w:ascii="Arial" w:eastAsia="Calibri" w:hAnsi="Arial" w:cs="Arial"/>
          <w:kern w:val="2"/>
          <w:lang w:eastAsia="zh-CN" w:bidi="hi-IN"/>
        </w:rPr>
        <w:t xml:space="preserve"> apartado cuarto letra f) de la Ley 9/2017, de 8 de noviembre, de Contratos del Sector Público, por la que se transponen al ordenamiento jurídico español las Directivas del Parlamento Europeo y del Consejo 2014/23/UE y 2014/24/UE, de 26 de febrero de 2014.</w:t>
      </w:r>
      <w:r w:rsidR="00BE184D" w:rsidRPr="00FA23F0">
        <w:rPr>
          <w:rFonts w:ascii="Arial" w:eastAsia="Calibri" w:hAnsi="Arial" w:cs="Arial"/>
          <w:kern w:val="2"/>
          <w:lang w:eastAsia="zh-CN" w:bidi="hi-IN"/>
        </w:rPr>
        <w:t xml:space="preserve"> </w:t>
      </w:r>
      <w:r w:rsidR="0004462F" w:rsidRPr="00FA23F0">
        <w:rPr>
          <w:rFonts w:ascii="Arial" w:eastAsia="Calibri" w:hAnsi="Arial" w:cs="Arial"/>
          <w:kern w:val="2"/>
          <w:lang w:eastAsia="zh-CN" w:bidi="hi-IN"/>
        </w:rPr>
        <w:t>Esta gestión comprenderá únicamente el procedimiento para la recepción de las informaciones sobre infracciones y, e</w:t>
      </w:r>
      <w:r w:rsidR="00BE184D" w:rsidRPr="00FA23F0">
        <w:rPr>
          <w:rFonts w:ascii="Arial" w:eastAsia="Calibri" w:hAnsi="Arial" w:cs="Arial"/>
          <w:kern w:val="2"/>
          <w:lang w:eastAsia="zh-CN" w:bidi="hi-IN"/>
        </w:rPr>
        <w:t>n todo caso</w:t>
      </w:r>
      <w:r w:rsidR="0004462F" w:rsidRPr="00FA23F0">
        <w:rPr>
          <w:rFonts w:ascii="Arial" w:eastAsia="Calibri" w:hAnsi="Arial" w:cs="Arial"/>
          <w:kern w:val="2"/>
          <w:lang w:eastAsia="zh-CN" w:bidi="hi-IN"/>
        </w:rPr>
        <w:t>,</w:t>
      </w:r>
      <w:r w:rsidR="00BE184D" w:rsidRPr="00FA23F0">
        <w:rPr>
          <w:rFonts w:ascii="Arial" w:eastAsia="Calibri" w:hAnsi="Arial" w:cs="Arial"/>
          <w:kern w:val="2"/>
          <w:lang w:eastAsia="zh-CN" w:bidi="hi-IN"/>
        </w:rPr>
        <w:t xml:space="preserve"> tendrá carácter</w:t>
      </w:r>
      <w:r w:rsidR="00250AE3" w:rsidRPr="00FA23F0">
        <w:rPr>
          <w:rFonts w:ascii="Arial" w:eastAsia="Calibri" w:hAnsi="Arial" w:cs="Arial"/>
          <w:kern w:val="2"/>
          <w:lang w:eastAsia="zh-CN" w:bidi="hi-IN"/>
        </w:rPr>
        <w:t xml:space="preserve"> exclusivamente</w:t>
      </w:r>
      <w:r w:rsidR="00BE184D" w:rsidRPr="00FA23F0">
        <w:rPr>
          <w:rFonts w:ascii="Arial" w:eastAsia="Calibri" w:hAnsi="Arial" w:cs="Arial"/>
          <w:kern w:val="2"/>
          <w:lang w:eastAsia="zh-CN" w:bidi="hi-IN"/>
        </w:rPr>
        <w:t xml:space="preserve"> instrumental.</w:t>
      </w:r>
    </w:p>
    <w:p w14:paraId="115AF1AB" w14:textId="77777777" w:rsidR="0007621C" w:rsidRPr="00FA23F0" w:rsidRDefault="0007621C" w:rsidP="0007621C">
      <w:pPr>
        <w:spacing w:line="360" w:lineRule="auto"/>
        <w:jc w:val="center"/>
        <w:rPr>
          <w:rFonts w:ascii="Arial" w:eastAsia="NSimSun" w:hAnsi="Arial" w:cs="Arial"/>
          <w:b/>
          <w:bCs/>
          <w:kern w:val="2"/>
          <w:lang w:eastAsia="zh-CN" w:bidi="hi-IN"/>
        </w:rPr>
      </w:pPr>
    </w:p>
    <w:p w14:paraId="68F5E95C" w14:textId="77777777" w:rsidR="0007621C" w:rsidRPr="00FA23F0" w:rsidRDefault="0007621C" w:rsidP="0007621C">
      <w:pPr>
        <w:spacing w:line="360" w:lineRule="auto"/>
        <w:jc w:val="center"/>
        <w:rPr>
          <w:rFonts w:ascii="Arial" w:eastAsia="NSimSun" w:hAnsi="Arial" w:cs="Arial"/>
          <w:bCs/>
          <w:kern w:val="2"/>
          <w:lang w:val="pt-PT" w:eastAsia="zh-CN" w:bidi="hi-IN"/>
        </w:rPr>
      </w:pPr>
      <w:r w:rsidRPr="00FA23F0">
        <w:rPr>
          <w:rFonts w:ascii="Arial" w:eastAsia="NSimSun" w:hAnsi="Arial" w:cs="Arial"/>
          <w:bCs/>
          <w:kern w:val="2"/>
          <w:lang w:val="pt-PT" w:eastAsia="zh-CN" w:bidi="hi-IN"/>
        </w:rPr>
        <w:t>TÍTULO III</w:t>
      </w:r>
    </w:p>
    <w:p w14:paraId="3D067020" w14:textId="77777777" w:rsidR="0007621C" w:rsidRPr="00FA23F0" w:rsidRDefault="0007621C" w:rsidP="0007621C">
      <w:pPr>
        <w:spacing w:line="360" w:lineRule="auto"/>
        <w:jc w:val="center"/>
        <w:rPr>
          <w:rFonts w:ascii="Arial" w:eastAsia="NSimSun" w:hAnsi="Arial" w:cs="Arial"/>
          <w:b/>
          <w:bCs/>
          <w:kern w:val="2"/>
          <w:lang w:val="pt-PT" w:eastAsia="zh-CN" w:bidi="hi-IN"/>
        </w:rPr>
      </w:pPr>
      <w:r w:rsidRPr="00FA23F0">
        <w:rPr>
          <w:rFonts w:ascii="Arial" w:eastAsia="NSimSun" w:hAnsi="Arial" w:cs="Arial"/>
          <w:b/>
          <w:bCs/>
          <w:kern w:val="2"/>
          <w:lang w:val="pt-PT" w:eastAsia="zh-CN" w:bidi="hi-IN"/>
        </w:rPr>
        <w:t>Canal externo de comunicaciones</w:t>
      </w:r>
    </w:p>
    <w:p w14:paraId="3B083F36" w14:textId="77777777" w:rsidR="0007621C" w:rsidRPr="00FA23F0" w:rsidRDefault="0007621C" w:rsidP="0007621C">
      <w:pPr>
        <w:spacing w:line="360" w:lineRule="auto"/>
        <w:jc w:val="both"/>
        <w:rPr>
          <w:rFonts w:ascii="Arial" w:eastAsia="NSimSun" w:hAnsi="Arial" w:cs="Arial"/>
          <w:bCs/>
          <w:i/>
          <w:kern w:val="2"/>
          <w:lang w:val="pt-BR" w:eastAsia="zh-CN" w:bidi="hi-IN"/>
        </w:rPr>
      </w:pPr>
    </w:p>
    <w:p w14:paraId="466DCE50" w14:textId="77777777" w:rsidR="00AB187E" w:rsidRPr="00FA23F0" w:rsidRDefault="0007621C" w:rsidP="00C15FB1">
      <w:pPr>
        <w:spacing w:line="360" w:lineRule="auto"/>
        <w:jc w:val="both"/>
        <w:rPr>
          <w:rFonts w:ascii="Arial" w:eastAsia="Calibri" w:hAnsi="Arial" w:cs="Arial"/>
          <w:kern w:val="2"/>
          <w:lang w:eastAsia="zh-CN" w:bidi="hi-IN"/>
        </w:rPr>
      </w:pPr>
      <w:r w:rsidRPr="00FA23F0">
        <w:rPr>
          <w:rFonts w:ascii="Arial" w:eastAsia="NSimSun" w:hAnsi="Arial" w:cs="Arial"/>
          <w:bCs/>
          <w:kern w:val="2"/>
          <w:lang w:eastAsia="zh-CN" w:bidi="hi-IN"/>
        </w:rPr>
        <w:t xml:space="preserve">Artículo 16. </w:t>
      </w:r>
      <w:r w:rsidR="00921390" w:rsidRPr="00FA23F0">
        <w:rPr>
          <w:rFonts w:ascii="Arial" w:eastAsia="NSimSun" w:hAnsi="Arial" w:cs="Arial"/>
          <w:bCs/>
          <w:i/>
          <w:kern w:val="2"/>
          <w:lang w:eastAsia="zh-CN" w:bidi="hi-IN"/>
        </w:rPr>
        <w:t>Información</w:t>
      </w:r>
      <w:r w:rsidRPr="00FA23F0">
        <w:rPr>
          <w:rFonts w:ascii="Arial" w:eastAsia="NSimSun" w:hAnsi="Arial" w:cs="Arial"/>
          <w:bCs/>
          <w:i/>
          <w:kern w:val="2"/>
          <w:lang w:eastAsia="zh-CN" w:bidi="hi-IN"/>
        </w:rPr>
        <w:t xml:space="preserve"> a través del canal externo de </w:t>
      </w:r>
      <w:r w:rsidR="00CA61B7" w:rsidRPr="00FA23F0">
        <w:rPr>
          <w:rFonts w:ascii="Arial" w:eastAsia="NSimSun" w:hAnsi="Arial" w:cs="Arial"/>
          <w:bCs/>
          <w:i/>
          <w:kern w:val="2"/>
          <w:lang w:eastAsia="zh-CN" w:bidi="hi-IN"/>
        </w:rPr>
        <w:t xml:space="preserve">comunicaciones </w:t>
      </w:r>
      <w:r w:rsidRPr="00FA23F0">
        <w:rPr>
          <w:rFonts w:ascii="Arial" w:eastAsia="NSimSun" w:hAnsi="Arial" w:cs="Arial"/>
          <w:bCs/>
          <w:i/>
          <w:kern w:val="2"/>
          <w:lang w:eastAsia="zh-CN" w:bidi="hi-IN"/>
        </w:rPr>
        <w:t>de la A</w:t>
      </w:r>
      <w:r w:rsidRPr="00FA23F0">
        <w:rPr>
          <w:rFonts w:ascii="Arial" w:eastAsia="NSimSun" w:hAnsi="Arial" w:cs="Arial"/>
          <w:bCs/>
          <w:i/>
          <w:iCs/>
          <w:kern w:val="2"/>
          <w:lang w:eastAsia="zh-CN" w:bidi="hi-IN"/>
        </w:rPr>
        <w:t>utoridad Independiente de Protección del Informante</w:t>
      </w:r>
      <w:r w:rsidRPr="00FA23F0">
        <w:rPr>
          <w:rFonts w:ascii="Arial" w:eastAsia="NSimSun" w:hAnsi="Arial" w:cs="Arial"/>
          <w:bCs/>
          <w:i/>
          <w:kern w:val="2"/>
          <w:lang w:eastAsia="zh-CN" w:bidi="hi-IN"/>
        </w:rPr>
        <w:t>.</w:t>
      </w:r>
    </w:p>
    <w:p w14:paraId="7D90A8C7" w14:textId="77777777" w:rsidR="00D9682E" w:rsidRPr="00FA23F0" w:rsidRDefault="00D9682E" w:rsidP="0007621C">
      <w:pPr>
        <w:spacing w:after="200" w:line="360" w:lineRule="auto"/>
        <w:jc w:val="both"/>
        <w:rPr>
          <w:rFonts w:ascii="Arial" w:eastAsia="Calibri" w:hAnsi="Arial" w:cs="Arial"/>
          <w:kern w:val="2"/>
          <w:lang w:eastAsia="zh-CN" w:bidi="hi-IN"/>
        </w:rPr>
      </w:pPr>
    </w:p>
    <w:p w14:paraId="31A7D2B4" w14:textId="0365BAC8"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Toda persona física podrá </w:t>
      </w:r>
      <w:r w:rsidR="00E62853" w:rsidRPr="00FA23F0">
        <w:rPr>
          <w:rFonts w:ascii="Arial" w:eastAsia="Calibri" w:hAnsi="Arial" w:cs="Arial"/>
          <w:kern w:val="2"/>
          <w:lang w:eastAsia="zh-CN" w:bidi="hi-IN"/>
        </w:rPr>
        <w:t>informar</w:t>
      </w:r>
      <w:r w:rsidRPr="00FA23F0">
        <w:rPr>
          <w:rFonts w:ascii="Arial" w:eastAsia="Calibri" w:hAnsi="Arial" w:cs="Arial"/>
          <w:kern w:val="2"/>
          <w:lang w:eastAsia="zh-CN" w:bidi="hi-IN"/>
        </w:rPr>
        <w:t xml:space="preserve"> ante la Autoridad Independiente de Protección del Informante regulada en el </w:t>
      </w:r>
      <w:r w:rsidR="00D47E38" w:rsidRPr="00FA23F0">
        <w:rPr>
          <w:rFonts w:ascii="Arial" w:eastAsia="Calibri" w:hAnsi="Arial" w:cs="Arial"/>
          <w:kern w:val="2"/>
          <w:lang w:eastAsia="zh-CN" w:bidi="hi-IN"/>
        </w:rPr>
        <w:t>título</w:t>
      </w:r>
      <w:r w:rsidRPr="00FA23F0">
        <w:rPr>
          <w:rFonts w:ascii="Arial" w:eastAsia="Calibri" w:hAnsi="Arial" w:cs="Arial"/>
          <w:kern w:val="2"/>
          <w:lang w:eastAsia="zh-CN" w:bidi="hi-IN"/>
        </w:rPr>
        <w:t xml:space="preserve"> VIII, a través de su canal externo de</w:t>
      </w:r>
      <w:r w:rsidR="00CA61B7" w:rsidRPr="00FA23F0">
        <w:rPr>
          <w:rFonts w:ascii="Arial" w:eastAsia="Calibri" w:hAnsi="Arial" w:cs="Arial"/>
          <w:kern w:val="2"/>
          <w:lang w:eastAsia="zh-CN" w:bidi="hi-IN"/>
        </w:rPr>
        <w:t xml:space="preserve"> comunicaciones</w:t>
      </w:r>
      <w:r w:rsidRPr="00FA23F0">
        <w:rPr>
          <w:rFonts w:ascii="Arial" w:eastAsia="Calibri" w:hAnsi="Arial" w:cs="Arial"/>
          <w:kern w:val="2"/>
          <w:lang w:eastAsia="zh-CN" w:bidi="hi-IN"/>
        </w:rPr>
        <w:t xml:space="preserve">, la comisión de </w:t>
      </w:r>
      <w:r w:rsidRPr="00FA23F0">
        <w:rPr>
          <w:rFonts w:ascii="Arial" w:eastAsia="Calibri" w:hAnsi="Arial" w:cs="Arial"/>
          <w:kern w:val="2"/>
          <w:lang w:eastAsia="zh-CN" w:bidi="hi-IN"/>
        </w:rPr>
        <w:lastRenderedPageBreak/>
        <w:t>cualesquiera acciones u omisiones incluidas en el ámbito de aplicación de esta ley, ya sea directamente o previa comunicación a través del correspondiente canal interno.</w:t>
      </w:r>
    </w:p>
    <w:p w14:paraId="0E4B1956" w14:textId="77777777" w:rsidR="0007621C" w:rsidRPr="00FA23F0" w:rsidRDefault="0007621C" w:rsidP="0007621C">
      <w:pPr>
        <w:spacing w:line="360" w:lineRule="auto"/>
        <w:jc w:val="both"/>
        <w:rPr>
          <w:rFonts w:ascii="Arial" w:eastAsia="NSimSun" w:hAnsi="Arial" w:cs="Arial"/>
          <w:kern w:val="2"/>
          <w:lang w:eastAsia="zh-CN" w:bidi="hi-IN"/>
        </w:rPr>
      </w:pPr>
    </w:p>
    <w:p w14:paraId="7217B8D4" w14:textId="77777777" w:rsidR="0007621C" w:rsidRPr="00FA23F0" w:rsidRDefault="0007621C" w:rsidP="0007621C">
      <w:pPr>
        <w:spacing w:line="360" w:lineRule="auto"/>
        <w:jc w:val="both"/>
        <w:rPr>
          <w:rFonts w:ascii="Arial" w:eastAsia="NSimSun" w:hAnsi="Arial" w:cs="Arial"/>
          <w:bCs/>
          <w:i/>
          <w:kern w:val="2"/>
          <w:lang w:eastAsia="zh-CN" w:bidi="hi-IN"/>
        </w:rPr>
      </w:pPr>
      <w:r w:rsidRPr="00FA23F0">
        <w:rPr>
          <w:rFonts w:ascii="Arial" w:eastAsia="NSimSun" w:hAnsi="Arial" w:cs="Arial"/>
          <w:bCs/>
          <w:kern w:val="2"/>
          <w:lang w:eastAsia="zh-CN" w:bidi="hi-IN"/>
        </w:rPr>
        <w:t xml:space="preserve">Artículo 17. </w:t>
      </w:r>
      <w:r w:rsidRPr="00FA23F0">
        <w:rPr>
          <w:rFonts w:ascii="Arial" w:eastAsia="NSimSun" w:hAnsi="Arial" w:cs="Arial"/>
          <w:bCs/>
          <w:i/>
          <w:kern w:val="2"/>
          <w:lang w:eastAsia="zh-CN" w:bidi="hi-IN"/>
        </w:rPr>
        <w:t>Recepción de comunicaciones.</w:t>
      </w:r>
    </w:p>
    <w:p w14:paraId="131A8CE3" w14:textId="77777777" w:rsidR="00AB187E" w:rsidRPr="00FA23F0" w:rsidRDefault="00AB187E" w:rsidP="0007621C">
      <w:pPr>
        <w:spacing w:line="360" w:lineRule="auto"/>
        <w:jc w:val="both"/>
        <w:rPr>
          <w:rFonts w:ascii="Arial" w:eastAsia="NSimSun" w:hAnsi="Arial" w:cs="Arial"/>
          <w:bCs/>
          <w:i/>
          <w:kern w:val="2"/>
          <w:lang w:eastAsia="zh-CN" w:bidi="hi-IN"/>
        </w:rPr>
      </w:pPr>
    </w:p>
    <w:p w14:paraId="7C9B9B48" w14:textId="00771702"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1. La comunicación puede llevarse a cabo de forma anónima.</w:t>
      </w:r>
      <w:r w:rsidRPr="00FA23F0">
        <w:t xml:space="preserve"> </w:t>
      </w:r>
      <w:r w:rsidRPr="00FA23F0">
        <w:rPr>
          <w:rFonts w:ascii="Arial" w:hAnsi="Arial" w:cs="Arial"/>
        </w:rPr>
        <w:t>En otro caso, se reservará la identidad del informante en los términos del artículo 33</w:t>
      </w:r>
      <w:r w:rsidR="00C05877" w:rsidRPr="00FA23F0">
        <w:rPr>
          <w:rFonts w:ascii="Arial" w:hAnsi="Arial" w:cs="Arial"/>
        </w:rPr>
        <w:t>, debiendo adoptarse las medidas en él previstas.</w:t>
      </w:r>
    </w:p>
    <w:p w14:paraId="54F82B61" w14:textId="42B75A86" w:rsidR="0007621C" w:rsidRPr="00FA23F0" w:rsidRDefault="0007621C" w:rsidP="0007621C">
      <w:pPr>
        <w:spacing w:after="200" w:line="360" w:lineRule="auto"/>
        <w:jc w:val="both"/>
        <w:rPr>
          <w:rFonts w:ascii="Arial" w:eastAsia="Calibri" w:hAnsi="Arial" w:cs="Arial"/>
          <w:kern w:val="2"/>
          <w:lang w:eastAsia="zh-CN" w:bidi="hi-IN"/>
        </w:rPr>
      </w:pPr>
      <w:r w:rsidRPr="00C416F9">
        <w:rPr>
          <w:rFonts w:ascii="Arial" w:eastAsia="Calibri" w:hAnsi="Arial" w:cs="Arial"/>
          <w:kern w:val="2"/>
          <w:lang w:eastAsia="zh-CN" w:bidi="hi-IN"/>
        </w:rPr>
        <w:t xml:space="preserve">2. La comunicación se podrá realizar </w:t>
      </w:r>
      <w:r w:rsidRPr="00FA23F0">
        <w:rPr>
          <w:rFonts w:ascii="Arial" w:eastAsia="Calibri" w:hAnsi="Arial" w:cs="Arial"/>
          <w:kern w:val="2"/>
          <w:lang w:eastAsia="zh-CN" w:bidi="hi-IN"/>
        </w:rPr>
        <w:t xml:space="preserve">por escrito, a través de correo postal o a través de cualquier medio electrónico habilitado al efecto dirigido al canal externo de </w:t>
      </w:r>
      <w:r w:rsidR="00E62853" w:rsidRPr="00FA23F0">
        <w:rPr>
          <w:rFonts w:ascii="Arial" w:eastAsia="Calibri" w:hAnsi="Arial" w:cs="Arial"/>
          <w:kern w:val="2"/>
          <w:lang w:eastAsia="zh-CN" w:bidi="hi-IN"/>
        </w:rPr>
        <w:t>informaciones</w:t>
      </w:r>
      <w:r w:rsidRPr="00FA23F0">
        <w:rPr>
          <w:rFonts w:ascii="Arial" w:eastAsia="Calibri" w:hAnsi="Arial" w:cs="Arial"/>
          <w:kern w:val="2"/>
          <w:lang w:eastAsia="zh-CN" w:bidi="hi-IN"/>
        </w:rPr>
        <w:t xml:space="preserve"> de la Autoridad Independiente de Protección del Informante, o verbalmente, por vía telefónica o a través de sistema de mensajería de voz. </w:t>
      </w:r>
      <w:r w:rsidR="008F5D26" w:rsidRPr="00FA23F0">
        <w:rPr>
          <w:rFonts w:ascii="Arial" w:eastAsia="Calibri" w:hAnsi="Arial" w:cs="Arial"/>
          <w:kern w:val="2"/>
          <w:lang w:eastAsia="zh-CN" w:bidi="hi-IN"/>
        </w:rPr>
        <w:t xml:space="preserve">A solicitud del informante, también podrá presentarse mediante una reunión presencial. </w:t>
      </w:r>
      <w:r w:rsidRPr="00FA23F0">
        <w:rPr>
          <w:rFonts w:ascii="Arial" w:eastAsia="Calibri" w:hAnsi="Arial" w:cs="Arial"/>
          <w:kern w:val="2"/>
          <w:lang w:eastAsia="zh-CN" w:bidi="hi-IN"/>
        </w:rPr>
        <w:t>En</w:t>
      </w:r>
      <w:r w:rsidR="00E13D16" w:rsidRPr="00FA23F0">
        <w:rPr>
          <w:rFonts w:ascii="Arial" w:eastAsia="Calibri" w:hAnsi="Arial" w:cs="Arial"/>
          <w:kern w:val="2"/>
          <w:lang w:eastAsia="zh-CN" w:bidi="hi-IN"/>
        </w:rPr>
        <w:t xml:space="preserve"> </w:t>
      </w:r>
      <w:r w:rsidR="00897C17" w:rsidRPr="00FA23F0">
        <w:rPr>
          <w:rFonts w:ascii="Arial" w:eastAsia="Calibri" w:hAnsi="Arial" w:cs="Arial"/>
          <w:kern w:val="2"/>
          <w:lang w:eastAsia="zh-CN" w:bidi="hi-IN"/>
        </w:rPr>
        <w:t>los casos de comunicación verbal</w:t>
      </w:r>
      <w:r w:rsidRPr="00FA23F0">
        <w:rPr>
          <w:rFonts w:ascii="Arial" w:eastAsia="Calibri" w:hAnsi="Arial" w:cs="Arial"/>
          <w:kern w:val="2"/>
          <w:lang w:eastAsia="zh-CN" w:bidi="hi-IN"/>
        </w:rPr>
        <w:t xml:space="preserve"> se advertirá al informante de que la comunicación será grabada y se le informará del tratamiento de sus datos de acuerdo </w:t>
      </w:r>
      <w:r w:rsidRPr="00FA23F0">
        <w:rPr>
          <w:rFonts w:ascii="Arial" w:eastAsia="Calibri" w:hAnsi="Arial" w:cs="Arial"/>
          <w:strike/>
          <w:kern w:val="2"/>
          <w:lang w:eastAsia="zh-CN" w:bidi="hi-IN"/>
        </w:rPr>
        <w:t>a</w:t>
      </w:r>
      <w:r w:rsidR="00A81F07" w:rsidRPr="00FA23F0">
        <w:rPr>
          <w:rFonts w:ascii="Arial" w:eastAsia="Calibri" w:hAnsi="Arial" w:cs="Arial"/>
          <w:kern w:val="2"/>
          <w:lang w:eastAsia="zh-CN" w:bidi="hi-IN"/>
        </w:rPr>
        <w:t>con</w:t>
      </w:r>
      <w:r w:rsidR="00000542" w:rsidRPr="00FA23F0">
        <w:rPr>
          <w:rFonts w:ascii="Arial" w:eastAsia="Calibri" w:hAnsi="Arial" w:cs="Arial"/>
          <w:kern w:val="2"/>
          <w:lang w:eastAsia="zh-CN" w:bidi="hi-IN"/>
        </w:rPr>
        <w:t xml:space="preserve"> </w:t>
      </w:r>
      <w:r w:rsidRPr="00FA23F0">
        <w:rPr>
          <w:rFonts w:ascii="Arial" w:eastAsia="Calibri" w:hAnsi="Arial" w:cs="Arial"/>
          <w:kern w:val="2"/>
          <w:lang w:eastAsia="zh-CN" w:bidi="hi-IN"/>
        </w:rPr>
        <w:t>lo que establecen el Reg</w:t>
      </w:r>
      <w:r w:rsidR="00C52C92" w:rsidRPr="00FA23F0">
        <w:rPr>
          <w:rFonts w:ascii="Arial" w:eastAsia="Calibri" w:hAnsi="Arial" w:cs="Arial"/>
          <w:kern w:val="2"/>
          <w:lang w:eastAsia="zh-CN" w:bidi="hi-IN"/>
        </w:rPr>
        <w:t>lamento (UE) 2016/679 y la Ley O</w:t>
      </w:r>
      <w:r w:rsidRPr="00FA23F0">
        <w:rPr>
          <w:rFonts w:ascii="Arial" w:eastAsia="Calibri" w:hAnsi="Arial" w:cs="Arial"/>
          <w:kern w:val="2"/>
          <w:lang w:eastAsia="zh-CN" w:bidi="hi-IN"/>
        </w:rPr>
        <w:t>rgánica 3/2018.</w:t>
      </w:r>
    </w:p>
    <w:p w14:paraId="4FA51B41"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Al hacer la comunicación, el informante podrá indicar un domicilio, correo electrónico o lugar seguro a efectos de recibir las notificaciones, pudiendo asimismo renunciar expresamente a la recepción de cualquier comunicación de actuaciones llevadas a cabo por la Autoridad Independiente</w:t>
      </w:r>
      <w:r w:rsidR="000155D6" w:rsidRPr="00FA23F0">
        <w:rPr>
          <w:rFonts w:ascii="Arial" w:eastAsia="Calibri" w:hAnsi="Arial" w:cs="Arial"/>
          <w:kern w:val="2"/>
          <w:lang w:eastAsia="zh-CN" w:bidi="hi-IN"/>
        </w:rPr>
        <w:t xml:space="preserve"> de Protección del Informante</w:t>
      </w:r>
      <w:r w:rsidRPr="00FA23F0">
        <w:rPr>
          <w:rFonts w:ascii="Arial" w:eastAsia="Calibri" w:hAnsi="Arial" w:cs="Arial"/>
          <w:kern w:val="2"/>
          <w:lang w:eastAsia="zh-CN" w:bidi="hi-IN"/>
        </w:rPr>
        <w:t xml:space="preserve"> como consecuencia de la comunicación.</w:t>
      </w:r>
    </w:p>
    <w:p w14:paraId="0C135F7D"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En caso de comunicación verbal, la Autoridad Independiente</w:t>
      </w:r>
      <w:r w:rsidR="000155D6" w:rsidRPr="00FA23F0">
        <w:rPr>
          <w:rFonts w:ascii="Arial" w:eastAsia="Calibri" w:hAnsi="Arial" w:cs="Arial"/>
          <w:kern w:val="2"/>
          <w:lang w:eastAsia="zh-CN" w:bidi="hi-IN"/>
        </w:rPr>
        <w:t xml:space="preserve"> de Protección del Informante</w:t>
      </w:r>
      <w:r w:rsidRPr="00FA23F0">
        <w:rPr>
          <w:rFonts w:ascii="Arial" w:eastAsia="Calibri" w:hAnsi="Arial" w:cs="Arial"/>
          <w:kern w:val="2"/>
          <w:lang w:eastAsia="zh-CN" w:bidi="hi-IN"/>
        </w:rPr>
        <w:t xml:space="preserve"> deberá documentarla de alguna de las maneras siguientes:</w:t>
      </w:r>
    </w:p>
    <w:p w14:paraId="5E42EDD7"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a) mediante una grabación de la conversación en un formato seguro, duradero y accesible, o</w:t>
      </w:r>
    </w:p>
    <w:p w14:paraId="48AB2A1F"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b) a través de una transcripción completa y exacta de la conversación realizada por el personal responsable de tratarla.</w:t>
      </w:r>
    </w:p>
    <w:p w14:paraId="697BB902"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Sin perjuicio de los derechos que le corresponden de acuerdo a la normativa sobre protección de datos, se ofrecerá al informante la oportunidad de comprobar, rectificar y aceptar mediante su firma la transcripción del mensaje.</w:t>
      </w:r>
    </w:p>
    <w:p w14:paraId="4A756216"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3. Realizada la comunicación, se procederá a su registro en el Sistema de Gestión de</w:t>
      </w:r>
      <w:r w:rsidR="006757C9" w:rsidRPr="00FA23F0">
        <w:rPr>
          <w:rFonts w:ascii="Arial" w:eastAsia="Calibri" w:hAnsi="Arial" w:cs="Arial"/>
          <w:kern w:val="2"/>
          <w:lang w:eastAsia="zh-CN" w:bidi="hi-IN"/>
        </w:rPr>
        <w:t xml:space="preserve"> Comunicaciones</w:t>
      </w:r>
      <w:r w:rsidR="00A81F07" w:rsidRPr="00FA23F0">
        <w:rPr>
          <w:rFonts w:ascii="Arial" w:eastAsia="Calibri" w:hAnsi="Arial" w:cs="Arial"/>
          <w:kern w:val="2"/>
          <w:lang w:eastAsia="zh-CN" w:bidi="hi-IN"/>
        </w:rPr>
        <w:t>,</w:t>
      </w:r>
      <w:r w:rsidR="006757C9" w:rsidRPr="00FA23F0">
        <w:rPr>
          <w:rFonts w:ascii="Arial" w:eastAsia="Calibri" w:hAnsi="Arial" w:cs="Arial"/>
          <w:kern w:val="2"/>
          <w:lang w:eastAsia="zh-CN" w:bidi="hi-IN"/>
        </w:rPr>
        <w:t xml:space="preserve"> </w:t>
      </w:r>
      <w:r w:rsidRPr="00FA23F0">
        <w:rPr>
          <w:rFonts w:ascii="Arial" w:eastAsia="Calibri" w:hAnsi="Arial" w:cs="Arial"/>
          <w:kern w:val="2"/>
          <w:lang w:eastAsia="zh-CN" w:bidi="hi-IN"/>
        </w:rPr>
        <w:t xml:space="preserve">siéndole asignado un código de identificación. El Sistema de Gestión de </w:t>
      </w:r>
      <w:r w:rsidR="006757C9" w:rsidRPr="00FA23F0">
        <w:rPr>
          <w:rFonts w:ascii="Arial" w:eastAsia="Calibri" w:hAnsi="Arial" w:cs="Arial"/>
          <w:kern w:val="2"/>
          <w:lang w:eastAsia="zh-CN" w:bidi="hi-IN"/>
        </w:rPr>
        <w:lastRenderedPageBreak/>
        <w:t xml:space="preserve">Comunicaciones </w:t>
      </w:r>
      <w:r w:rsidRPr="00FA23F0">
        <w:rPr>
          <w:rFonts w:ascii="Arial" w:eastAsia="Calibri" w:hAnsi="Arial" w:cs="Arial"/>
          <w:kern w:val="2"/>
          <w:lang w:eastAsia="zh-CN" w:bidi="hi-IN"/>
        </w:rPr>
        <w:t>estará contenido en una base de datos segura y de acceso restringido exclusivamente al personal de la Autoridad Independiente</w:t>
      </w:r>
      <w:r w:rsidR="000155D6" w:rsidRPr="00FA23F0">
        <w:rPr>
          <w:rFonts w:ascii="Arial" w:eastAsia="Calibri" w:hAnsi="Arial" w:cs="Arial"/>
          <w:kern w:val="2"/>
          <w:lang w:eastAsia="zh-CN" w:bidi="hi-IN"/>
        </w:rPr>
        <w:t xml:space="preserve"> de Protección del Informante</w:t>
      </w:r>
      <w:r w:rsidRPr="00FA23F0">
        <w:rPr>
          <w:rFonts w:ascii="Arial" w:eastAsia="Calibri" w:hAnsi="Arial" w:cs="Arial"/>
          <w:kern w:val="2"/>
          <w:lang w:eastAsia="zh-CN" w:bidi="hi-IN"/>
        </w:rPr>
        <w:t xml:space="preserve"> convenientemente autorizado, en la que se registrarán todas las comunicaciones recibidas, cumplimentando los siguientes datos:</w:t>
      </w:r>
    </w:p>
    <w:p w14:paraId="1440B019"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a) Fecha de recepción.</w:t>
      </w:r>
    </w:p>
    <w:p w14:paraId="10B07B36"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b) Código de identificación.</w:t>
      </w:r>
    </w:p>
    <w:p w14:paraId="5D738F12"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c) Actuaciones desarrolladas.</w:t>
      </w:r>
    </w:p>
    <w:p w14:paraId="3544982E"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d) Medidas adoptadas.</w:t>
      </w:r>
    </w:p>
    <w:p w14:paraId="238EF31B"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e) Fecha de cierre.</w:t>
      </w:r>
    </w:p>
    <w:p w14:paraId="3E1116D8"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4. Recibida la</w:t>
      </w:r>
      <w:r w:rsidR="00CA61B7" w:rsidRPr="00FA23F0">
        <w:rPr>
          <w:rFonts w:ascii="Arial" w:eastAsia="Calibri" w:hAnsi="Arial" w:cs="Arial"/>
          <w:kern w:val="2"/>
          <w:lang w:eastAsia="zh-CN" w:bidi="hi-IN"/>
        </w:rPr>
        <w:t xml:space="preserve"> comunicación</w:t>
      </w:r>
      <w:r w:rsidRPr="00FA23F0">
        <w:rPr>
          <w:rFonts w:ascii="Arial" w:eastAsia="Calibri" w:hAnsi="Arial" w:cs="Arial"/>
          <w:kern w:val="2"/>
          <w:lang w:eastAsia="zh-CN" w:bidi="hi-IN"/>
        </w:rPr>
        <w:t>, en un plazo no superior a cinco días hábiles desde dicha recepción, se procederá a acusar recibo de la misma, a menos que la comunicación sea anónima o el informante expresamente haya renunciado a recibir comunicaciones relativas a la investigación.</w:t>
      </w:r>
    </w:p>
    <w:p w14:paraId="30A6339D" w14:textId="77777777" w:rsidR="0007621C" w:rsidRPr="00FA23F0" w:rsidRDefault="0007621C" w:rsidP="0007621C">
      <w:pPr>
        <w:spacing w:line="360" w:lineRule="auto"/>
        <w:jc w:val="both"/>
        <w:rPr>
          <w:rFonts w:ascii="Arial" w:eastAsia="NSimSun" w:hAnsi="Arial" w:cs="Arial"/>
          <w:bCs/>
          <w:i/>
          <w:kern w:val="2"/>
          <w:lang w:eastAsia="zh-CN" w:bidi="hi-IN"/>
        </w:rPr>
      </w:pPr>
    </w:p>
    <w:p w14:paraId="7316CB06" w14:textId="77777777" w:rsidR="0007621C" w:rsidRPr="00FA23F0" w:rsidRDefault="0007621C" w:rsidP="0007621C">
      <w:pPr>
        <w:spacing w:line="360" w:lineRule="auto"/>
        <w:jc w:val="both"/>
        <w:rPr>
          <w:rFonts w:ascii="Arial" w:eastAsia="NSimSun" w:hAnsi="Arial" w:cs="Arial"/>
          <w:bCs/>
          <w:i/>
          <w:kern w:val="2"/>
          <w:lang w:eastAsia="zh-CN" w:bidi="hi-IN"/>
        </w:rPr>
      </w:pPr>
      <w:r w:rsidRPr="00FA23F0">
        <w:rPr>
          <w:rFonts w:ascii="Arial" w:eastAsia="NSimSun" w:hAnsi="Arial" w:cs="Arial"/>
          <w:bCs/>
          <w:kern w:val="2"/>
          <w:lang w:eastAsia="zh-CN" w:bidi="hi-IN"/>
        </w:rPr>
        <w:t xml:space="preserve">Artículo 18. </w:t>
      </w:r>
      <w:r w:rsidRPr="00FA23F0">
        <w:rPr>
          <w:rFonts w:ascii="Arial" w:eastAsia="NSimSun" w:hAnsi="Arial" w:cs="Arial"/>
          <w:bCs/>
          <w:i/>
          <w:kern w:val="2"/>
          <w:lang w:eastAsia="zh-CN" w:bidi="hi-IN"/>
        </w:rPr>
        <w:t>Trámite de admisión.</w:t>
      </w:r>
    </w:p>
    <w:p w14:paraId="4C779FD6" w14:textId="77777777" w:rsidR="00AB187E" w:rsidRPr="00FA23F0" w:rsidRDefault="00AB187E" w:rsidP="0007621C">
      <w:pPr>
        <w:spacing w:line="360" w:lineRule="auto"/>
        <w:jc w:val="both"/>
        <w:rPr>
          <w:rFonts w:ascii="Arial" w:eastAsia="NSimSun" w:hAnsi="Arial" w:cs="Arial"/>
          <w:bCs/>
          <w:i/>
          <w:kern w:val="2"/>
          <w:lang w:eastAsia="zh-CN" w:bidi="hi-IN"/>
        </w:rPr>
      </w:pPr>
    </w:p>
    <w:p w14:paraId="243BBBEC"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1. Registrada la comunicación, la Autoridad Independiente</w:t>
      </w:r>
      <w:r w:rsidR="000155D6" w:rsidRPr="00FA23F0">
        <w:rPr>
          <w:rFonts w:ascii="Arial" w:eastAsia="Calibri" w:hAnsi="Arial" w:cs="Arial"/>
          <w:kern w:val="2"/>
          <w:lang w:eastAsia="zh-CN" w:bidi="hi-IN"/>
        </w:rPr>
        <w:t xml:space="preserve"> de Protección del Informante</w:t>
      </w:r>
      <w:r w:rsidRPr="00FA23F0">
        <w:rPr>
          <w:rFonts w:ascii="Arial" w:eastAsia="Calibri" w:hAnsi="Arial" w:cs="Arial"/>
          <w:kern w:val="2"/>
          <w:lang w:eastAsia="zh-CN" w:bidi="hi-IN"/>
        </w:rPr>
        <w:t xml:space="preserve"> deberá comprobar si aquélla expone hechos o conductas que se encuentran dentro del ámbito de aplicación recogido en el artículo 2 y si los hechos pudieran ser indiciariamente constitutivos de delito.</w:t>
      </w:r>
    </w:p>
    <w:p w14:paraId="22A504C8"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2. Realizado este análisis preliminar, la Autoridad Independiente</w:t>
      </w:r>
      <w:r w:rsidR="000155D6" w:rsidRPr="00FA23F0">
        <w:rPr>
          <w:rFonts w:ascii="Arial" w:eastAsia="Calibri" w:hAnsi="Arial" w:cs="Arial"/>
          <w:kern w:val="2"/>
          <w:lang w:eastAsia="zh-CN" w:bidi="hi-IN"/>
        </w:rPr>
        <w:t xml:space="preserve"> de Protección del Informante</w:t>
      </w:r>
      <w:r w:rsidRPr="00FA23F0">
        <w:rPr>
          <w:rFonts w:ascii="Arial" w:eastAsia="Calibri" w:hAnsi="Arial" w:cs="Arial"/>
          <w:kern w:val="2"/>
          <w:lang w:eastAsia="zh-CN" w:bidi="hi-IN"/>
        </w:rPr>
        <w:t xml:space="preserve">, decidirá, en un plazo que no podrá ser superior a diez días hábiles desde la fecha de entrada en el registro de la </w:t>
      </w:r>
      <w:r w:rsidR="00E62853" w:rsidRPr="00FA23F0">
        <w:rPr>
          <w:rFonts w:ascii="Arial" w:eastAsia="Calibri" w:hAnsi="Arial" w:cs="Arial"/>
          <w:kern w:val="2"/>
          <w:lang w:eastAsia="zh-CN" w:bidi="hi-IN"/>
        </w:rPr>
        <w:t>información</w:t>
      </w:r>
      <w:r w:rsidRPr="00FA23F0">
        <w:rPr>
          <w:rFonts w:ascii="Arial" w:eastAsia="Calibri" w:hAnsi="Arial" w:cs="Arial"/>
          <w:kern w:val="2"/>
          <w:lang w:eastAsia="zh-CN" w:bidi="hi-IN"/>
        </w:rPr>
        <w:t>:</w:t>
      </w:r>
    </w:p>
    <w:p w14:paraId="2FB54167"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a) Inadmitir la comunicación, en alguno de los siguientes casos:</w:t>
      </w:r>
    </w:p>
    <w:p w14:paraId="579AD09A"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1º. Cuando los hechos relatados carezcan de toda verosimilitud.</w:t>
      </w:r>
    </w:p>
    <w:p w14:paraId="69418905"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2º. Cuando los hechos relatados no sean constitutivos de infracción del ordenamiento jurídico incluida en el ámbito de aplicación de esta ley o, siéndolo, no afecten al interés general.</w:t>
      </w:r>
    </w:p>
    <w:p w14:paraId="1232864C"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lastRenderedPageBreak/>
        <w:t>3º. Cuando la comunicación carezca manifiestamente de fundamento o existan, a juicio de la Autoridad Independiente</w:t>
      </w:r>
      <w:r w:rsidR="000155D6" w:rsidRPr="00FA23F0">
        <w:rPr>
          <w:rFonts w:ascii="Arial" w:eastAsia="Calibri" w:hAnsi="Arial" w:cs="Arial"/>
          <w:kern w:val="2"/>
          <w:lang w:eastAsia="zh-CN" w:bidi="hi-IN"/>
        </w:rPr>
        <w:t xml:space="preserve"> de Protección del Informante</w:t>
      </w:r>
      <w:r w:rsidRPr="00FA23F0">
        <w:rPr>
          <w:rFonts w:ascii="Arial" w:eastAsia="Calibri" w:hAnsi="Arial" w:cs="Arial"/>
          <w:kern w:val="2"/>
          <w:lang w:eastAsia="zh-CN" w:bidi="hi-IN"/>
        </w:rPr>
        <w:t>, indicios racionales de haberse obtenido de forma ilícita. En este último caso, siempre que el acceso pudiera ser constitutivo</w:t>
      </w:r>
      <w:r w:rsidRPr="00FA23F0">
        <w:rPr>
          <w:rFonts w:ascii="Arial" w:hAnsi="Arial" w:cs="Arial"/>
          <w:shd w:val="clear" w:color="auto" w:fill="FFFFFF"/>
        </w:rPr>
        <w:t xml:space="preserve"> de un delito no perseguible </w:t>
      </w:r>
      <w:r w:rsidR="008060A1" w:rsidRPr="00FA23F0">
        <w:rPr>
          <w:rFonts w:ascii="Arial" w:hAnsi="Arial" w:cs="Arial"/>
          <w:shd w:val="clear" w:color="auto" w:fill="FFFFFF"/>
        </w:rPr>
        <w:t>de oficio</w:t>
      </w:r>
      <w:r w:rsidRPr="00FA23F0">
        <w:rPr>
          <w:rFonts w:ascii="Arial" w:hAnsi="Arial" w:cs="Arial"/>
          <w:shd w:val="clear" w:color="auto" w:fill="FFFFFF"/>
        </w:rPr>
        <w:t>, además de la inadmisión se deducirá el tanto de culpa o se remitirá al Ministerio Fiscal relación circunstanciada de los hechos que se estimen constitutivos de delito</w:t>
      </w:r>
      <w:r w:rsidRPr="00FA23F0">
        <w:rPr>
          <w:rFonts w:ascii="Arial" w:eastAsia="Calibri" w:hAnsi="Arial" w:cs="Arial"/>
          <w:kern w:val="2"/>
          <w:lang w:eastAsia="zh-CN" w:bidi="hi-IN"/>
        </w:rPr>
        <w:t>.</w:t>
      </w:r>
    </w:p>
    <w:p w14:paraId="3756C04A"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4º. Cuando la </w:t>
      </w:r>
      <w:r w:rsidR="00E62853" w:rsidRPr="00FA23F0">
        <w:rPr>
          <w:rFonts w:ascii="Arial" w:eastAsia="Calibri" w:hAnsi="Arial" w:cs="Arial"/>
          <w:kern w:val="2"/>
          <w:lang w:eastAsia="zh-CN" w:bidi="hi-IN"/>
        </w:rPr>
        <w:t>información</w:t>
      </w:r>
      <w:r w:rsidRPr="00FA23F0">
        <w:rPr>
          <w:rFonts w:ascii="Arial" w:eastAsia="Calibri" w:hAnsi="Arial" w:cs="Arial"/>
          <w:kern w:val="2"/>
          <w:lang w:eastAsia="zh-CN" w:bidi="hi-IN"/>
        </w:rPr>
        <w:t xml:space="preserve"> sea mera reproducción de otra anterior previamente inadmitida o debidamente investigada.</w:t>
      </w:r>
    </w:p>
    <w:p w14:paraId="161BB6F2"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La inadmisión se comunicará al informante dentro de los cinco días hábiles siguientes, salvo que la comunicación fuera anónima o el informante hubiera renunciado a recibir comunicaciones de la Autoridad Independiente</w:t>
      </w:r>
      <w:r w:rsidR="000155D6" w:rsidRPr="00FA23F0">
        <w:rPr>
          <w:rFonts w:ascii="Arial" w:eastAsia="Calibri" w:hAnsi="Arial" w:cs="Arial"/>
          <w:kern w:val="2"/>
          <w:lang w:eastAsia="zh-CN" w:bidi="hi-IN"/>
        </w:rPr>
        <w:t xml:space="preserve"> de Protección del Informante</w:t>
      </w:r>
      <w:r w:rsidRPr="00FA23F0">
        <w:rPr>
          <w:rFonts w:ascii="Arial" w:eastAsia="Calibri" w:hAnsi="Arial" w:cs="Arial"/>
          <w:kern w:val="2"/>
          <w:lang w:eastAsia="zh-CN" w:bidi="hi-IN"/>
        </w:rPr>
        <w:t>.</w:t>
      </w:r>
    </w:p>
    <w:p w14:paraId="40461025"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b) Admitir a trámite la comunicación. </w:t>
      </w:r>
    </w:p>
    <w:p w14:paraId="5AE6380D"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La admisión a trámite se comunicará al informante dentro de los cinco días hábiles siguientes, salvo que la comunicación fuera anónima o el informante hubiera renunciado a recibir comunicaciones de la Autoridad Independiente</w:t>
      </w:r>
      <w:r w:rsidR="000155D6" w:rsidRPr="00FA23F0">
        <w:rPr>
          <w:rFonts w:ascii="Arial" w:eastAsia="Calibri" w:hAnsi="Arial" w:cs="Arial"/>
          <w:kern w:val="2"/>
          <w:lang w:eastAsia="zh-CN" w:bidi="hi-IN"/>
        </w:rPr>
        <w:t xml:space="preserve"> de Protección del Informante</w:t>
      </w:r>
      <w:r w:rsidRPr="00FA23F0">
        <w:rPr>
          <w:rFonts w:ascii="Arial" w:eastAsia="Calibri" w:hAnsi="Arial" w:cs="Arial"/>
          <w:kern w:val="2"/>
          <w:lang w:eastAsia="zh-CN" w:bidi="hi-IN"/>
        </w:rPr>
        <w:t>.</w:t>
      </w:r>
      <w:r w:rsidRPr="00FA23F0" w:rsidDel="007D5A81">
        <w:rPr>
          <w:rFonts w:ascii="Arial" w:eastAsia="Calibri" w:hAnsi="Arial" w:cs="Arial"/>
          <w:kern w:val="2"/>
          <w:lang w:eastAsia="zh-CN" w:bidi="hi-IN"/>
        </w:rPr>
        <w:t xml:space="preserve"> </w:t>
      </w:r>
    </w:p>
    <w:p w14:paraId="4D01380B"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c) Remitir la comunicación a </w:t>
      </w:r>
      <w:r w:rsidR="000F5547" w:rsidRPr="00FA23F0">
        <w:rPr>
          <w:rFonts w:ascii="Arial" w:eastAsia="Calibri" w:hAnsi="Arial" w:cs="Arial"/>
          <w:kern w:val="2"/>
          <w:lang w:eastAsia="zh-CN" w:bidi="hi-IN"/>
        </w:rPr>
        <w:t>la</w:t>
      </w:r>
      <w:r w:rsidR="005B5C65" w:rsidRPr="00FA23F0">
        <w:rPr>
          <w:rFonts w:ascii="Arial" w:eastAsia="Calibri" w:hAnsi="Arial" w:cs="Arial"/>
          <w:kern w:val="2"/>
          <w:lang w:eastAsia="zh-CN" w:bidi="hi-IN"/>
        </w:rPr>
        <w:t xml:space="preserve"> autoridad,</w:t>
      </w:r>
      <w:r w:rsidRPr="00FA23F0">
        <w:rPr>
          <w:rFonts w:ascii="Arial" w:eastAsia="Calibri" w:hAnsi="Arial" w:cs="Arial"/>
          <w:kern w:val="2"/>
          <w:lang w:eastAsia="zh-CN" w:bidi="hi-IN"/>
        </w:rPr>
        <w:t xml:space="preserve"> entidad u organismo</w:t>
      </w:r>
      <w:r w:rsidR="000F5547" w:rsidRPr="00FA23F0">
        <w:rPr>
          <w:rFonts w:ascii="Arial" w:eastAsia="Calibri" w:hAnsi="Arial" w:cs="Arial"/>
          <w:kern w:val="2"/>
          <w:lang w:eastAsia="zh-CN" w:bidi="hi-IN"/>
        </w:rPr>
        <w:t xml:space="preserve"> que se considere competente para s</w:t>
      </w:r>
      <w:r w:rsidRPr="00FA23F0">
        <w:rPr>
          <w:rFonts w:ascii="Arial" w:eastAsia="Calibri" w:hAnsi="Arial" w:cs="Arial"/>
          <w:kern w:val="2"/>
          <w:lang w:eastAsia="zh-CN" w:bidi="hi-IN"/>
        </w:rPr>
        <w:t xml:space="preserve">u tramitación </w:t>
      </w:r>
      <w:r w:rsidR="005B5C65" w:rsidRPr="00FA23F0">
        <w:rPr>
          <w:rFonts w:ascii="Arial" w:eastAsia="Calibri" w:hAnsi="Arial" w:cs="Arial"/>
          <w:kern w:val="2"/>
          <w:lang w:eastAsia="zh-CN" w:bidi="hi-IN"/>
        </w:rPr>
        <w:t>o</w:t>
      </w:r>
      <w:r w:rsidRPr="00FA23F0">
        <w:rPr>
          <w:rFonts w:ascii="Arial" w:eastAsia="Calibri" w:hAnsi="Arial" w:cs="Arial"/>
          <w:kern w:val="2"/>
          <w:lang w:eastAsia="zh-CN" w:bidi="hi-IN"/>
        </w:rPr>
        <w:t xml:space="preserve"> </w:t>
      </w:r>
      <w:r w:rsidR="000F5547" w:rsidRPr="00FA23F0">
        <w:rPr>
          <w:rFonts w:ascii="Arial" w:eastAsia="Calibri" w:hAnsi="Arial" w:cs="Arial"/>
          <w:kern w:val="2"/>
          <w:lang w:eastAsia="zh-CN" w:bidi="hi-IN"/>
        </w:rPr>
        <w:t xml:space="preserve">cuando afecte a los intereses de la Hacienda </w:t>
      </w:r>
      <w:r w:rsidR="004471FC" w:rsidRPr="00FA23F0">
        <w:rPr>
          <w:rFonts w:ascii="Arial" w:eastAsia="Calibri" w:hAnsi="Arial" w:cs="Arial"/>
          <w:kern w:val="2"/>
          <w:lang w:eastAsia="zh-CN" w:bidi="hi-IN"/>
        </w:rPr>
        <w:t>P</w:t>
      </w:r>
      <w:r w:rsidR="000F5547" w:rsidRPr="00FA23F0">
        <w:rPr>
          <w:rFonts w:ascii="Arial" w:eastAsia="Calibri" w:hAnsi="Arial" w:cs="Arial"/>
          <w:kern w:val="2"/>
          <w:lang w:eastAsia="zh-CN" w:bidi="hi-IN"/>
        </w:rPr>
        <w:t>ública</w:t>
      </w:r>
      <w:r w:rsidR="005B5C65" w:rsidRPr="00FA23F0">
        <w:rPr>
          <w:rFonts w:ascii="Arial" w:eastAsia="Calibri" w:hAnsi="Arial" w:cs="Arial"/>
          <w:kern w:val="2"/>
          <w:lang w:eastAsia="zh-CN" w:bidi="hi-IN"/>
        </w:rPr>
        <w:t>. Cuando</w:t>
      </w:r>
      <w:r w:rsidRPr="00FA23F0">
        <w:rPr>
          <w:rFonts w:ascii="Arial" w:eastAsia="Calibri" w:hAnsi="Arial" w:cs="Arial"/>
          <w:kern w:val="2"/>
          <w:lang w:eastAsia="zh-CN" w:bidi="hi-IN"/>
        </w:rPr>
        <w:t xml:space="preserve"> los hechos pudieran ser indiciar</w:t>
      </w:r>
      <w:r w:rsidR="000F5547" w:rsidRPr="00FA23F0">
        <w:rPr>
          <w:rFonts w:ascii="Arial" w:eastAsia="Calibri" w:hAnsi="Arial" w:cs="Arial"/>
          <w:kern w:val="2"/>
          <w:lang w:eastAsia="zh-CN" w:bidi="hi-IN"/>
        </w:rPr>
        <w:t xml:space="preserve">iamente constitutivos de delito, </w:t>
      </w:r>
      <w:r w:rsidR="005B5C65" w:rsidRPr="00FA23F0">
        <w:rPr>
          <w:rFonts w:ascii="Arial" w:eastAsia="Calibri" w:hAnsi="Arial" w:cs="Arial"/>
          <w:kern w:val="2"/>
          <w:lang w:eastAsia="zh-CN" w:bidi="hi-IN"/>
        </w:rPr>
        <w:t xml:space="preserve">se remitirá </w:t>
      </w:r>
      <w:r w:rsidR="000F5547" w:rsidRPr="00FA23F0">
        <w:rPr>
          <w:rFonts w:ascii="Arial" w:eastAsia="Calibri" w:hAnsi="Arial" w:cs="Arial"/>
          <w:kern w:val="2"/>
          <w:lang w:eastAsia="zh-CN" w:bidi="hi-IN"/>
        </w:rPr>
        <w:t>al Ministerio Fiscal</w:t>
      </w:r>
      <w:r w:rsidR="00130C71" w:rsidRPr="00FA23F0">
        <w:rPr>
          <w:rFonts w:ascii="Arial" w:eastAsia="Calibri" w:hAnsi="Arial" w:cs="Arial"/>
          <w:kern w:val="2"/>
          <w:lang w:eastAsia="zh-CN" w:bidi="hi-IN"/>
        </w:rPr>
        <w:t>.</w:t>
      </w:r>
    </w:p>
    <w:p w14:paraId="42CFD85C" w14:textId="77777777" w:rsidR="0007621C" w:rsidRPr="00FA23F0" w:rsidRDefault="0007621C" w:rsidP="0007621C">
      <w:pPr>
        <w:spacing w:line="360" w:lineRule="auto"/>
        <w:jc w:val="both"/>
        <w:rPr>
          <w:rFonts w:ascii="Arial" w:eastAsia="NSimSun" w:hAnsi="Arial" w:cs="Arial"/>
          <w:bCs/>
          <w:iCs/>
          <w:kern w:val="2"/>
          <w:lang w:eastAsia="zh-CN" w:bidi="hi-IN"/>
        </w:rPr>
      </w:pPr>
    </w:p>
    <w:p w14:paraId="3AAC1D82" w14:textId="77777777" w:rsidR="0007621C" w:rsidRPr="00FA23F0" w:rsidRDefault="0007621C" w:rsidP="0007621C">
      <w:pPr>
        <w:spacing w:line="360" w:lineRule="auto"/>
        <w:jc w:val="both"/>
        <w:rPr>
          <w:rFonts w:ascii="Arial" w:eastAsia="NSimSun" w:hAnsi="Arial" w:cs="Arial"/>
          <w:bCs/>
          <w:i/>
          <w:kern w:val="2"/>
          <w:lang w:eastAsia="zh-CN" w:bidi="hi-IN"/>
        </w:rPr>
      </w:pPr>
      <w:r w:rsidRPr="00FA23F0">
        <w:rPr>
          <w:rFonts w:ascii="Arial" w:eastAsia="NSimSun" w:hAnsi="Arial" w:cs="Arial"/>
          <w:bCs/>
          <w:kern w:val="2"/>
          <w:lang w:eastAsia="zh-CN" w:bidi="hi-IN"/>
        </w:rPr>
        <w:t xml:space="preserve">Artículo 19. </w:t>
      </w:r>
      <w:r w:rsidRPr="00FA23F0">
        <w:rPr>
          <w:rFonts w:ascii="Arial" w:eastAsia="NSimSun" w:hAnsi="Arial" w:cs="Arial"/>
          <w:bCs/>
          <w:i/>
          <w:kern w:val="2"/>
          <w:lang w:eastAsia="zh-CN" w:bidi="hi-IN"/>
        </w:rPr>
        <w:t xml:space="preserve">Instrucción. </w:t>
      </w:r>
    </w:p>
    <w:p w14:paraId="77F4E721" w14:textId="77777777" w:rsidR="00AB187E" w:rsidRPr="00FA23F0" w:rsidRDefault="00AB187E" w:rsidP="0007621C">
      <w:pPr>
        <w:spacing w:line="360" w:lineRule="auto"/>
        <w:jc w:val="both"/>
        <w:rPr>
          <w:rFonts w:ascii="Arial" w:eastAsia="NSimSun" w:hAnsi="Arial" w:cs="Arial"/>
          <w:bCs/>
          <w:i/>
          <w:kern w:val="2"/>
          <w:lang w:eastAsia="zh-CN" w:bidi="hi-IN"/>
        </w:rPr>
      </w:pPr>
    </w:p>
    <w:p w14:paraId="0953D434" w14:textId="3F9E66AC"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1.</w:t>
      </w:r>
      <w:r w:rsidR="007715EB" w:rsidRPr="00FA23F0">
        <w:rPr>
          <w:rFonts w:ascii="Arial" w:eastAsia="Calibri" w:hAnsi="Arial" w:cs="Arial"/>
          <w:kern w:val="2"/>
          <w:lang w:eastAsia="zh-CN" w:bidi="hi-IN"/>
        </w:rPr>
        <w:t xml:space="preserve"> </w:t>
      </w:r>
      <w:r w:rsidRPr="00FA23F0">
        <w:rPr>
          <w:rFonts w:ascii="Arial" w:eastAsia="Calibri" w:hAnsi="Arial" w:cs="Arial"/>
          <w:kern w:val="2"/>
          <w:lang w:eastAsia="zh-CN" w:bidi="hi-IN"/>
        </w:rPr>
        <w:t xml:space="preserve">La instrucción comprenderá todas aquellas actuaciones encaminadas a comprobar la verosimilitud de los hechos relatados. </w:t>
      </w:r>
    </w:p>
    <w:p w14:paraId="70008210" w14:textId="77777777" w:rsidR="00C61347" w:rsidRPr="00FA23F0" w:rsidRDefault="0007621C" w:rsidP="00C61347">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2. </w:t>
      </w:r>
      <w:r w:rsidR="00AC2F38" w:rsidRPr="00FA23F0">
        <w:rPr>
          <w:rFonts w:ascii="Arial" w:eastAsia="Calibri" w:hAnsi="Arial" w:cs="Arial"/>
          <w:kern w:val="2"/>
          <w:lang w:eastAsia="zh-CN" w:bidi="hi-IN"/>
        </w:rPr>
        <w:t>S</w:t>
      </w:r>
      <w:r w:rsidRPr="00FA23F0">
        <w:rPr>
          <w:rFonts w:ascii="Arial" w:eastAsia="Calibri" w:hAnsi="Arial" w:cs="Arial"/>
          <w:kern w:val="2"/>
          <w:lang w:eastAsia="zh-CN" w:bidi="hi-IN"/>
        </w:rPr>
        <w:t>e garantizará que la persona investigada por la comunicación tenga noticia de la misma, así como de los hechos relatados</w:t>
      </w:r>
      <w:r w:rsidR="00AC2F38" w:rsidRPr="00FA23F0">
        <w:rPr>
          <w:rFonts w:ascii="Arial" w:eastAsia="Calibri" w:hAnsi="Arial" w:cs="Arial"/>
          <w:kern w:val="2"/>
          <w:lang w:eastAsia="zh-CN" w:bidi="hi-IN"/>
        </w:rPr>
        <w:t xml:space="preserve"> de manera sucinta</w:t>
      </w:r>
      <w:r w:rsidRPr="00FA23F0">
        <w:rPr>
          <w:rFonts w:ascii="Arial" w:eastAsia="Calibri" w:hAnsi="Arial" w:cs="Arial"/>
          <w:kern w:val="2"/>
          <w:lang w:eastAsia="zh-CN" w:bidi="hi-IN"/>
        </w:rPr>
        <w:t>. Adicionalmente se le informará del derecho que tiene a presentar alegaciones por escrito y del tratamiento de sus datos personales.</w:t>
      </w:r>
      <w:r w:rsidR="00C61347" w:rsidRPr="00FA23F0">
        <w:rPr>
          <w:rFonts w:ascii="Arial" w:eastAsia="Calibri" w:hAnsi="Arial" w:cs="Arial"/>
          <w:kern w:val="2"/>
          <w:lang w:eastAsia="zh-CN" w:bidi="hi-IN"/>
        </w:rPr>
        <w:t xml:space="preserve"> No obstante, esta información podrá efectuarse en el trámite de audiencia si se considerara que su aportación con anterioridad pudiera facilitar la ocultación, destrucción o alteración de las pruebas.</w:t>
      </w:r>
    </w:p>
    <w:p w14:paraId="5E8AA256"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En ningún caso se comunicará a los sujetos investigados la identidad del informante ni se </w:t>
      </w:r>
      <w:r w:rsidR="00AC2F38" w:rsidRPr="00FA23F0">
        <w:rPr>
          <w:rFonts w:ascii="Arial" w:eastAsia="Calibri" w:hAnsi="Arial" w:cs="Arial"/>
          <w:kern w:val="2"/>
          <w:lang w:eastAsia="zh-CN" w:bidi="hi-IN"/>
        </w:rPr>
        <w:t xml:space="preserve">dará acceso </w:t>
      </w:r>
      <w:r w:rsidRPr="00FA23F0">
        <w:rPr>
          <w:rFonts w:ascii="Arial" w:eastAsia="Calibri" w:hAnsi="Arial" w:cs="Arial"/>
          <w:kern w:val="2"/>
          <w:lang w:eastAsia="zh-CN" w:bidi="hi-IN"/>
        </w:rPr>
        <w:t>de la comunicación.</w:t>
      </w:r>
    </w:p>
    <w:p w14:paraId="0782A745"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lastRenderedPageBreak/>
        <w:t>3. Sin perjuicio del derecho a formular alegaciones por escrito, la instrucción comprenderá, siempre que sea posible, una entrevista con la persona investigada en la que, siempre con absoluto respeto a la presunción de inocencia, se le invitará a exponer su versión de los hechos y a aportar aquellos medios de prueba que considere adecuados y pertinentes.</w:t>
      </w:r>
    </w:p>
    <w:p w14:paraId="3A57B65E"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A fin de garantizar el derecho de defensa de la persona investigada, la misma tendrá acceso al expediente</w:t>
      </w:r>
      <w:r w:rsidR="00AC2F38" w:rsidRPr="00FA23F0">
        <w:rPr>
          <w:rFonts w:ascii="Arial" w:eastAsia="Calibri" w:hAnsi="Arial" w:cs="Arial"/>
          <w:kern w:val="2"/>
          <w:lang w:eastAsia="zh-CN" w:bidi="hi-IN"/>
        </w:rPr>
        <w:t xml:space="preserve"> sin revelar información que pudiera identificar a la persona informante</w:t>
      </w:r>
      <w:r w:rsidRPr="00FA23F0">
        <w:rPr>
          <w:rFonts w:ascii="Arial" w:eastAsia="Calibri" w:hAnsi="Arial" w:cs="Arial"/>
          <w:kern w:val="2"/>
          <w:lang w:eastAsia="zh-CN" w:bidi="hi-IN"/>
        </w:rPr>
        <w:t>, pudiendo ser oída en cualquier momento y se le advertirá de la po</w:t>
      </w:r>
      <w:r w:rsidR="00CA61B7" w:rsidRPr="00FA23F0">
        <w:rPr>
          <w:rFonts w:ascii="Arial" w:eastAsia="Calibri" w:hAnsi="Arial" w:cs="Arial"/>
          <w:kern w:val="2"/>
          <w:lang w:eastAsia="zh-CN" w:bidi="hi-IN"/>
        </w:rPr>
        <w:t>sibilidad de comparecer asistida</w:t>
      </w:r>
      <w:r w:rsidRPr="00FA23F0">
        <w:rPr>
          <w:rFonts w:ascii="Arial" w:eastAsia="Calibri" w:hAnsi="Arial" w:cs="Arial"/>
          <w:kern w:val="2"/>
          <w:lang w:eastAsia="zh-CN" w:bidi="hi-IN"/>
        </w:rPr>
        <w:t xml:space="preserve"> de abogado. </w:t>
      </w:r>
    </w:p>
    <w:p w14:paraId="51FC05BF"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4.</w:t>
      </w:r>
      <w:r w:rsidRPr="00FA23F0">
        <w:rPr>
          <w:sz w:val="16"/>
          <w:szCs w:val="16"/>
        </w:rPr>
        <w:t xml:space="preserve"> </w:t>
      </w:r>
      <w:r w:rsidRPr="00FA23F0">
        <w:rPr>
          <w:rFonts w:ascii="Arial" w:hAnsi="Arial" w:cs="Arial"/>
        </w:rPr>
        <w:t>Los funcionarios de la Autoridad Independiente de Protección de Informante que desarrollen actividades de investigación tendrán la consideración de agentes de la autoridad en el ejercicio de sus funciones y estarán obligados a guardar secreto sobre las informaciones que conozcan con ocasión de dicho ejercicio.</w:t>
      </w:r>
    </w:p>
    <w:p w14:paraId="4C7542CF"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5. Todas las personas naturales o jurídicas, privadas o públicas, deberán colaborar con las autoridades competentes y estarán obligadas a atender los requerimientos que se les dirijan para aportar documentación, datos o cualquier información relacionada con los procedimientos que se estén tramitando, incluso los datos personales que le fueran requeridos.</w:t>
      </w:r>
    </w:p>
    <w:p w14:paraId="4990D18C" w14:textId="77777777" w:rsidR="0007621C" w:rsidRPr="00FA23F0" w:rsidRDefault="0007621C" w:rsidP="0007621C">
      <w:pPr>
        <w:autoSpaceDE w:val="0"/>
        <w:autoSpaceDN w:val="0"/>
        <w:adjustRightInd w:val="0"/>
        <w:spacing w:line="360" w:lineRule="auto"/>
        <w:jc w:val="both"/>
        <w:rPr>
          <w:rFonts w:ascii="Arial" w:eastAsia="NSimSun" w:hAnsi="Arial" w:cs="Arial"/>
          <w:kern w:val="2"/>
          <w:lang w:eastAsia="zh-CN" w:bidi="hi-IN"/>
        </w:rPr>
      </w:pPr>
    </w:p>
    <w:p w14:paraId="53C3B33D" w14:textId="77777777" w:rsidR="0007621C" w:rsidRPr="00FA23F0" w:rsidRDefault="0007621C" w:rsidP="0007621C">
      <w:pPr>
        <w:autoSpaceDE w:val="0"/>
        <w:autoSpaceDN w:val="0"/>
        <w:adjustRightInd w:val="0"/>
        <w:spacing w:line="360" w:lineRule="auto"/>
        <w:jc w:val="both"/>
        <w:rPr>
          <w:rFonts w:ascii="Arial" w:eastAsia="NSimSun" w:hAnsi="Arial" w:cs="Arial"/>
          <w:bCs/>
          <w:i/>
          <w:kern w:val="2"/>
          <w:lang w:eastAsia="zh-CN" w:bidi="hi-IN"/>
        </w:rPr>
      </w:pPr>
      <w:r w:rsidRPr="00FA23F0">
        <w:rPr>
          <w:rFonts w:ascii="Arial" w:eastAsia="NSimSun" w:hAnsi="Arial" w:cs="Arial"/>
          <w:bCs/>
          <w:kern w:val="2"/>
          <w:lang w:eastAsia="zh-CN" w:bidi="hi-IN"/>
        </w:rPr>
        <w:t xml:space="preserve">Artículo 20. </w:t>
      </w:r>
      <w:r w:rsidRPr="00FA23F0">
        <w:rPr>
          <w:rFonts w:ascii="Arial" w:eastAsia="NSimSun" w:hAnsi="Arial" w:cs="Arial"/>
          <w:bCs/>
          <w:i/>
          <w:kern w:val="2"/>
          <w:lang w:eastAsia="zh-CN" w:bidi="hi-IN"/>
        </w:rPr>
        <w:t>Terminación de las actuaciones.</w:t>
      </w:r>
    </w:p>
    <w:p w14:paraId="15BFFAA9" w14:textId="77777777" w:rsidR="00AB187E" w:rsidRPr="00FA23F0" w:rsidRDefault="00AB187E" w:rsidP="0007621C">
      <w:pPr>
        <w:autoSpaceDE w:val="0"/>
        <w:autoSpaceDN w:val="0"/>
        <w:adjustRightInd w:val="0"/>
        <w:spacing w:line="360" w:lineRule="auto"/>
        <w:jc w:val="both"/>
        <w:rPr>
          <w:rFonts w:ascii="Arial" w:eastAsia="NSimSun" w:hAnsi="Arial" w:cs="Arial"/>
          <w:bCs/>
          <w:i/>
          <w:kern w:val="2"/>
          <w:lang w:eastAsia="zh-CN" w:bidi="hi-IN"/>
        </w:rPr>
      </w:pPr>
    </w:p>
    <w:p w14:paraId="00FFF486"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1. Concluidas todas las actuaciones, la Autoridad Independiente</w:t>
      </w:r>
      <w:r w:rsidR="000155D6" w:rsidRPr="00FA23F0">
        <w:rPr>
          <w:rFonts w:ascii="Arial" w:eastAsia="Calibri" w:hAnsi="Arial" w:cs="Arial"/>
          <w:kern w:val="2"/>
          <w:lang w:eastAsia="zh-CN" w:bidi="hi-IN"/>
        </w:rPr>
        <w:t xml:space="preserve"> de Protección del Informante</w:t>
      </w:r>
      <w:r w:rsidRPr="00FA23F0">
        <w:rPr>
          <w:rFonts w:ascii="Arial" w:eastAsia="Calibri" w:hAnsi="Arial" w:cs="Arial"/>
          <w:kern w:val="2"/>
          <w:lang w:eastAsia="zh-CN" w:bidi="hi-IN"/>
        </w:rPr>
        <w:t xml:space="preserve"> emitirá un informe que contendrá al menos:</w:t>
      </w:r>
    </w:p>
    <w:p w14:paraId="765464F6"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a) Una exposición de los hechos relatados junto con el código de identificación de la comunicación y la fecha de registro.</w:t>
      </w:r>
    </w:p>
    <w:p w14:paraId="1EB2189F"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b) La clasificación de la comunicación a efectos de conocer su prioridad o no en su tramitación.</w:t>
      </w:r>
    </w:p>
    <w:p w14:paraId="31675651"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c) Las actuaciones realizadas con el fin de comprobar la verosimilitud de los hechos, </w:t>
      </w:r>
    </w:p>
    <w:p w14:paraId="646730FF"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d) Las conclusiones alcanzadas en la instrucción y la valoración de las diligencias y de los indicios que las sustentan.</w:t>
      </w:r>
    </w:p>
    <w:p w14:paraId="65CFA317"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2. Emitido el informe, la Autoridad Independiente</w:t>
      </w:r>
      <w:r w:rsidR="000155D6" w:rsidRPr="00FA23F0">
        <w:rPr>
          <w:rFonts w:ascii="Arial" w:eastAsia="Calibri" w:hAnsi="Arial" w:cs="Arial"/>
          <w:kern w:val="2"/>
          <w:lang w:eastAsia="zh-CN" w:bidi="hi-IN"/>
        </w:rPr>
        <w:t xml:space="preserve"> de Protección del Informante</w:t>
      </w:r>
      <w:r w:rsidRPr="00FA23F0">
        <w:rPr>
          <w:rFonts w:ascii="Arial" w:eastAsia="Calibri" w:hAnsi="Arial" w:cs="Arial"/>
          <w:kern w:val="2"/>
          <w:lang w:eastAsia="zh-CN" w:bidi="hi-IN"/>
        </w:rPr>
        <w:t xml:space="preserve"> adoptará alguna de las siguientes decisiones:</w:t>
      </w:r>
    </w:p>
    <w:p w14:paraId="69B09E3E"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lastRenderedPageBreak/>
        <w:t xml:space="preserve">a) Archivo del expediente, que </w:t>
      </w:r>
      <w:r w:rsidR="00AB187E" w:rsidRPr="00FA23F0">
        <w:rPr>
          <w:rFonts w:ascii="Arial" w:eastAsia="Calibri" w:hAnsi="Arial" w:cs="Arial"/>
          <w:kern w:val="2"/>
          <w:lang w:eastAsia="zh-CN" w:bidi="hi-IN"/>
        </w:rPr>
        <w:t xml:space="preserve">será </w:t>
      </w:r>
      <w:r w:rsidRPr="00FA23F0">
        <w:rPr>
          <w:rFonts w:ascii="Arial" w:eastAsia="Calibri" w:hAnsi="Arial" w:cs="Arial"/>
          <w:kern w:val="2"/>
          <w:lang w:eastAsia="zh-CN" w:bidi="hi-IN"/>
        </w:rPr>
        <w:t>comunica</w:t>
      </w:r>
      <w:r w:rsidR="00AB187E" w:rsidRPr="00FA23F0">
        <w:rPr>
          <w:rFonts w:ascii="Arial" w:eastAsia="Calibri" w:hAnsi="Arial" w:cs="Arial"/>
          <w:kern w:val="2"/>
          <w:lang w:eastAsia="zh-CN" w:bidi="hi-IN"/>
        </w:rPr>
        <w:t>do</w:t>
      </w:r>
      <w:r w:rsidRPr="00FA23F0">
        <w:rPr>
          <w:rFonts w:ascii="Arial" w:eastAsia="Calibri" w:hAnsi="Arial" w:cs="Arial"/>
          <w:kern w:val="2"/>
          <w:lang w:eastAsia="zh-CN" w:bidi="hi-IN"/>
        </w:rPr>
        <w:t xml:space="preserve"> al informante y, en su caso, </w:t>
      </w:r>
      <w:r w:rsidRPr="00FA23F0">
        <w:rPr>
          <w:rFonts w:ascii="Arial" w:eastAsia="Calibri" w:hAnsi="Arial" w:cs="Arial"/>
          <w:strike/>
          <w:kern w:val="2"/>
          <w:lang w:eastAsia="zh-CN" w:bidi="hi-IN"/>
        </w:rPr>
        <w:t>y</w:t>
      </w:r>
      <w:r w:rsidRPr="00FA23F0">
        <w:rPr>
          <w:rFonts w:ascii="Arial" w:eastAsia="Calibri" w:hAnsi="Arial" w:cs="Arial"/>
          <w:kern w:val="2"/>
          <w:lang w:eastAsia="zh-CN" w:bidi="hi-IN"/>
        </w:rPr>
        <w:t xml:space="preserve"> a la persona investigada. En estos supuestos, el informante tendrá derecho a la protección prevista en </w:t>
      </w:r>
      <w:r w:rsidR="00AB187E" w:rsidRPr="00FA23F0">
        <w:rPr>
          <w:rFonts w:ascii="Arial" w:eastAsia="Calibri" w:hAnsi="Arial" w:cs="Arial"/>
          <w:kern w:val="2"/>
          <w:lang w:eastAsia="zh-CN" w:bidi="hi-IN"/>
        </w:rPr>
        <w:t xml:space="preserve">la </w:t>
      </w:r>
      <w:r w:rsidRPr="00FA23F0">
        <w:rPr>
          <w:rFonts w:ascii="Arial" w:eastAsia="Calibri" w:hAnsi="Arial" w:cs="Arial"/>
          <w:kern w:val="2"/>
          <w:lang w:eastAsia="zh-CN" w:bidi="hi-IN"/>
        </w:rPr>
        <w:t xml:space="preserve">presente ley, salvo </w:t>
      </w:r>
      <w:r w:rsidR="00C16151" w:rsidRPr="00FA23F0">
        <w:rPr>
          <w:rFonts w:ascii="Arial" w:eastAsia="Calibri" w:hAnsi="Arial" w:cs="Arial"/>
          <w:kern w:val="2"/>
          <w:lang w:eastAsia="zh-CN" w:bidi="hi-IN"/>
        </w:rPr>
        <w:t>que,</w:t>
      </w:r>
      <w:r w:rsidRPr="00FA23F0">
        <w:rPr>
          <w:rFonts w:ascii="Arial" w:eastAsia="Calibri" w:hAnsi="Arial" w:cs="Arial"/>
          <w:kern w:val="2"/>
          <w:lang w:eastAsia="zh-CN" w:bidi="hi-IN"/>
        </w:rPr>
        <w:t xml:space="preserve"> como consecuencia de las actuaciones llevadas a cabo en fase de instrucción, se concluyera que la </w:t>
      </w:r>
      <w:r w:rsidR="00E62853" w:rsidRPr="00FA23F0">
        <w:rPr>
          <w:rFonts w:ascii="Arial" w:eastAsia="Calibri" w:hAnsi="Arial" w:cs="Arial"/>
          <w:kern w:val="2"/>
          <w:lang w:eastAsia="zh-CN" w:bidi="hi-IN"/>
        </w:rPr>
        <w:t>información</w:t>
      </w:r>
      <w:r w:rsidRPr="00FA23F0">
        <w:rPr>
          <w:rFonts w:ascii="Arial" w:eastAsia="Calibri" w:hAnsi="Arial" w:cs="Arial"/>
          <w:kern w:val="2"/>
          <w:lang w:eastAsia="zh-CN" w:bidi="hi-IN"/>
        </w:rPr>
        <w:t xml:space="preserve"> a la vista de la información recabada, debía haber sido inadmitida por concurrir las causas previstas en el artículo 18.2 a).</w:t>
      </w:r>
    </w:p>
    <w:p w14:paraId="37B39826"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b) Remisión al Ministerio Fiscal si, pese a no apreciar inicialmente indicios de que los hechos pudieran revestir el carácter de delito, así resultase del curso de la instrucción. Si el delito afectase a los intereses financieros de la Unión, lo remitirá a la Fiscalía Europea.</w:t>
      </w:r>
    </w:p>
    <w:p w14:paraId="7FE0CBA8" w14:textId="27CC7FEE"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c) Traslado de todo lo actuado a la autoridad competente, de conformidad con lo dispuesto en el artículo 18.2.c</w:t>
      </w:r>
      <w:r w:rsidR="00FA23F0" w:rsidRPr="00FA23F0">
        <w:rPr>
          <w:rFonts w:ascii="Arial" w:eastAsia="Calibri" w:hAnsi="Arial" w:cs="Arial"/>
          <w:kern w:val="2"/>
          <w:lang w:eastAsia="zh-CN" w:bidi="hi-IN"/>
        </w:rPr>
        <w:t>).</w:t>
      </w:r>
    </w:p>
    <w:p w14:paraId="6DF1F4C6" w14:textId="1BAB99C0"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d) Adopción de acuerdo de inicio de un procedimiento sancionador en los términos previstos en el </w:t>
      </w:r>
      <w:r w:rsidR="00D47E38" w:rsidRPr="00FA23F0">
        <w:rPr>
          <w:rFonts w:ascii="Arial" w:eastAsia="Calibri" w:hAnsi="Arial" w:cs="Arial"/>
          <w:kern w:val="2"/>
          <w:lang w:eastAsia="zh-CN" w:bidi="hi-IN"/>
        </w:rPr>
        <w:t>título</w:t>
      </w:r>
      <w:r w:rsidRPr="00FA23F0">
        <w:rPr>
          <w:rFonts w:ascii="Arial" w:eastAsia="Calibri" w:hAnsi="Arial" w:cs="Arial"/>
          <w:kern w:val="2"/>
          <w:lang w:eastAsia="zh-CN" w:bidi="hi-IN"/>
        </w:rPr>
        <w:t xml:space="preserve"> IX. </w:t>
      </w:r>
    </w:p>
    <w:p w14:paraId="76483CCC"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4. En todo caso, el plazo para finalizar las actuaciones y dar respuesta al informante, en su caso, no podrá ser superior a tres meses desde la entrada en registro de la comunicación. Cualquiera que sea la decisión, además del archivo, se comunicará al informante, salvo que haya renunciado a ello o que la comunicación sea anónima.</w:t>
      </w:r>
    </w:p>
    <w:p w14:paraId="4C515B77"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5. Las decisiones adoptadas por la Autoridad Independiente</w:t>
      </w:r>
      <w:r w:rsidR="000155D6" w:rsidRPr="00FA23F0">
        <w:rPr>
          <w:rFonts w:ascii="Arial" w:eastAsia="Calibri" w:hAnsi="Arial" w:cs="Arial"/>
          <w:kern w:val="2"/>
          <w:lang w:eastAsia="zh-CN" w:bidi="hi-IN"/>
        </w:rPr>
        <w:t xml:space="preserve"> de Protección del Informante</w:t>
      </w:r>
      <w:r w:rsidRPr="00FA23F0">
        <w:rPr>
          <w:rFonts w:ascii="Arial" w:eastAsia="Calibri" w:hAnsi="Arial" w:cs="Arial"/>
          <w:kern w:val="2"/>
          <w:lang w:eastAsia="zh-CN" w:bidi="hi-IN"/>
        </w:rPr>
        <w:t xml:space="preserve"> en las presentes actuaciones no serán recurribles en vía administrativa ni en vía contencioso administrativa, sin perjuicio del recurso administrativo o contencioso administrativo que pudiera interponerse frente a la eventual resolución que ponga fin al procedimiento sancionador que pudiera incoarse con ocasión de los hechos relatados. </w:t>
      </w:r>
    </w:p>
    <w:p w14:paraId="682EB9B9" w14:textId="77777777" w:rsidR="0007621C" w:rsidRPr="00FA23F0" w:rsidRDefault="0007621C" w:rsidP="0007621C">
      <w:pPr>
        <w:spacing w:line="360" w:lineRule="auto"/>
        <w:jc w:val="both"/>
        <w:rPr>
          <w:rFonts w:ascii="Arial" w:eastAsia="NSimSun" w:hAnsi="Arial" w:cs="Arial"/>
          <w:kern w:val="2"/>
          <w:lang w:eastAsia="zh-CN" w:bidi="hi-IN"/>
        </w:rPr>
      </w:pPr>
    </w:p>
    <w:p w14:paraId="6397D1B6" w14:textId="77777777" w:rsidR="0007621C" w:rsidRPr="00FA23F0" w:rsidRDefault="0007621C" w:rsidP="0007621C">
      <w:pPr>
        <w:spacing w:line="360" w:lineRule="auto"/>
        <w:jc w:val="both"/>
        <w:rPr>
          <w:rFonts w:ascii="Arial" w:eastAsia="NSimSun" w:hAnsi="Arial" w:cs="Arial"/>
          <w:i/>
          <w:kern w:val="2"/>
          <w:lang w:eastAsia="zh-CN" w:bidi="hi-IN"/>
        </w:rPr>
      </w:pPr>
      <w:r w:rsidRPr="00FA23F0">
        <w:rPr>
          <w:rFonts w:ascii="Arial" w:eastAsia="NSimSun" w:hAnsi="Arial" w:cs="Arial"/>
          <w:kern w:val="2"/>
          <w:lang w:eastAsia="zh-CN" w:bidi="hi-IN"/>
        </w:rPr>
        <w:t xml:space="preserve">Artículo 21. </w:t>
      </w:r>
      <w:r w:rsidRPr="00FA23F0">
        <w:rPr>
          <w:rFonts w:ascii="Arial" w:eastAsia="NSimSun" w:hAnsi="Arial" w:cs="Arial"/>
          <w:i/>
          <w:kern w:val="2"/>
          <w:lang w:eastAsia="zh-CN" w:bidi="hi-IN"/>
        </w:rPr>
        <w:t>Derechos y garantías del informante ante la Autoridad Independiente de Protección del Informante.</w:t>
      </w:r>
    </w:p>
    <w:p w14:paraId="52551559" w14:textId="77777777" w:rsidR="00AB187E" w:rsidRPr="00FA23F0" w:rsidRDefault="00AB187E" w:rsidP="0007621C">
      <w:pPr>
        <w:spacing w:line="360" w:lineRule="auto"/>
        <w:jc w:val="both"/>
        <w:rPr>
          <w:rFonts w:ascii="Arial" w:eastAsia="NSimSun" w:hAnsi="Arial" w:cs="Arial"/>
          <w:i/>
          <w:kern w:val="2"/>
          <w:lang w:eastAsia="zh-CN" w:bidi="hi-IN"/>
        </w:rPr>
      </w:pPr>
    </w:p>
    <w:p w14:paraId="2520D631"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El informante tendrá las siguientes garantías en sus actuaciones ante la Autoridad Independiente</w:t>
      </w:r>
      <w:r w:rsidR="000155D6" w:rsidRPr="00FA23F0">
        <w:rPr>
          <w:rFonts w:ascii="Arial" w:eastAsia="Calibri" w:hAnsi="Arial" w:cs="Arial"/>
          <w:kern w:val="2"/>
          <w:lang w:eastAsia="zh-CN" w:bidi="hi-IN"/>
        </w:rPr>
        <w:t xml:space="preserve"> de Protección del Informante</w:t>
      </w:r>
      <w:r w:rsidRPr="00FA23F0">
        <w:rPr>
          <w:rFonts w:ascii="Arial" w:eastAsia="Calibri" w:hAnsi="Arial" w:cs="Arial"/>
          <w:kern w:val="2"/>
          <w:lang w:eastAsia="zh-CN" w:bidi="hi-IN"/>
        </w:rPr>
        <w:t>:</w:t>
      </w:r>
    </w:p>
    <w:p w14:paraId="77C5EDFD"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lastRenderedPageBreak/>
        <w:t>1º. Decidir si desea formular la comunicación de forma anónima o no anónima; en este segundo caso se garantizará la reserva de identidad del informante, de modo que ésta no sea revelada a terceras personas.</w:t>
      </w:r>
    </w:p>
    <w:p w14:paraId="7F47FB17"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2º. Formular la comunicación verbalmente o por escrito.</w:t>
      </w:r>
    </w:p>
    <w:p w14:paraId="0778AF0C"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3º. Indicar un domicilio, correo electrónico o lugar seguro donde recibir las comunicaciones que realice la Autoridad Independiente</w:t>
      </w:r>
      <w:r w:rsidR="000155D6" w:rsidRPr="00FA23F0">
        <w:rPr>
          <w:rFonts w:ascii="Arial" w:eastAsia="Calibri" w:hAnsi="Arial" w:cs="Arial"/>
          <w:kern w:val="2"/>
          <w:lang w:eastAsia="zh-CN" w:bidi="hi-IN"/>
        </w:rPr>
        <w:t xml:space="preserve"> de Protección del Informante</w:t>
      </w:r>
      <w:r w:rsidRPr="00FA23F0">
        <w:rPr>
          <w:rFonts w:ascii="Arial" w:eastAsia="Calibri" w:hAnsi="Arial" w:cs="Arial"/>
          <w:kern w:val="2"/>
          <w:lang w:eastAsia="zh-CN" w:bidi="hi-IN"/>
        </w:rPr>
        <w:t xml:space="preserve"> a propósito de la investigación.</w:t>
      </w:r>
    </w:p>
    <w:p w14:paraId="3BE0256B"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4º. Renunciar, en su caso, a recibir comunicaciones de la Autoridad Independiente</w:t>
      </w:r>
      <w:r w:rsidR="000155D6" w:rsidRPr="00FA23F0">
        <w:rPr>
          <w:rFonts w:ascii="Arial" w:eastAsia="Calibri" w:hAnsi="Arial" w:cs="Arial"/>
          <w:kern w:val="2"/>
          <w:lang w:eastAsia="zh-CN" w:bidi="hi-IN"/>
        </w:rPr>
        <w:t xml:space="preserve"> de Protección del Informante</w:t>
      </w:r>
      <w:r w:rsidRPr="00FA23F0">
        <w:rPr>
          <w:rFonts w:ascii="Arial" w:eastAsia="Calibri" w:hAnsi="Arial" w:cs="Arial"/>
          <w:kern w:val="2"/>
          <w:lang w:eastAsia="zh-CN" w:bidi="hi-IN"/>
        </w:rPr>
        <w:t>.</w:t>
      </w:r>
    </w:p>
    <w:p w14:paraId="21084D58"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5º. Comparecer ante la Autoridad Independiente</w:t>
      </w:r>
      <w:r w:rsidR="000155D6" w:rsidRPr="00FA23F0">
        <w:rPr>
          <w:rFonts w:ascii="Arial" w:eastAsia="Calibri" w:hAnsi="Arial" w:cs="Arial"/>
          <w:kern w:val="2"/>
          <w:lang w:eastAsia="zh-CN" w:bidi="hi-IN"/>
        </w:rPr>
        <w:t xml:space="preserve"> de Protección del Informante</w:t>
      </w:r>
      <w:r w:rsidRPr="00FA23F0">
        <w:rPr>
          <w:rFonts w:ascii="Arial" w:eastAsia="Calibri" w:hAnsi="Arial" w:cs="Arial"/>
          <w:kern w:val="2"/>
          <w:lang w:eastAsia="zh-CN" w:bidi="hi-IN"/>
        </w:rPr>
        <w:t xml:space="preserve">, por propia iniciativa o cuando sea requerido por ésta, siendo asistido, en su caso y si lo considera oportuno, </w:t>
      </w:r>
      <w:r w:rsidRPr="00FA23F0">
        <w:rPr>
          <w:rFonts w:ascii="Arial" w:eastAsia="Calibri" w:hAnsi="Arial" w:cs="Arial"/>
          <w:strike/>
          <w:kern w:val="2"/>
          <w:lang w:eastAsia="zh-CN" w:bidi="hi-IN"/>
        </w:rPr>
        <w:t>de</w:t>
      </w:r>
      <w:r w:rsidRPr="00FA23F0">
        <w:rPr>
          <w:rFonts w:ascii="Arial" w:eastAsia="Calibri" w:hAnsi="Arial" w:cs="Arial"/>
          <w:kern w:val="2"/>
          <w:lang w:eastAsia="zh-CN" w:bidi="hi-IN"/>
        </w:rPr>
        <w:t xml:space="preserve"> </w:t>
      </w:r>
      <w:r w:rsidR="00A81F07" w:rsidRPr="00FA23F0">
        <w:rPr>
          <w:rFonts w:ascii="Arial" w:eastAsia="Calibri" w:hAnsi="Arial" w:cs="Arial"/>
          <w:kern w:val="2"/>
          <w:lang w:eastAsia="zh-CN" w:bidi="hi-IN"/>
        </w:rPr>
        <w:t xml:space="preserve">por </w:t>
      </w:r>
      <w:r w:rsidRPr="00FA23F0">
        <w:rPr>
          <w:rFonts w:ascii="Arial" w:eastAsia="Calibri" w:hAnsi="Arial" w:cs="Arial"/>
          <w:kern w:val="2"/>
          <w:lang w:eastAsia="zh-CN" w:bidi="hi-IN"/>
        </w:rPr>
        <w:t>abogado.</w:t>
      </w:r>
    </w:p>
    <w:p w14:paraId="568BE9C8"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6º. Solicitar a la Autoridad Independiente </w:t>
      </w:r>
      <w:r w:rsidR="000155D6" w:rsidRPr="00FA23F0">
        <w:rPr>
          <w:rFonts w:ascii="Arial" w:eastAsia="Calibri" w:hAnsi="Arial" w:cs="Arial"/>
          <w:kern w:val="2"/>
          <w:lang w:eastAsia="zh-CN" w:bidi="hi-IN"/>
        </w:rPr>
        <w:t xml:space="preserve">de Protección del Informante </w:t>
      </w:r>
      <w:r w:rsidRPr="00FA23F0">
        <w:rPr>
          <w:rFonts w:ascii="Arial" w:eastAsia="Calibri" w:hAnsi="Arial" w:cs="Arial"/>
          <w:kern w:val="2"/>
          <w:lang w:eastAsia="zh-CN" w:bidi="hi-IN"/>
        </w:rPr>
        <w:t>que la comparecencia ante la misma sea realizada por videoconferencia u otros medios telemáticos seguros que garanticen la identidad del informante, y la seguridad y fidelidad de la comunicación.</w:t>
      </w:r>
    </w:p>
    <w:p w14:paraId="50947C11"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7º. Ejercer los derechos que le confiere la legislación de protección de datos de carácter personal.</w:t>
      </w:r>
    </w:p>
    <w:p w14:paraId="6B686CEB" w14:textId="77777777" w:rsidR="0007621C" w:rsidRPr="00FA23F0" w:rsidRDefault="0007621C" w:rsidP="0007621C">
      <w:pPr>
        <w:spacing w:line="360" w:lineRule="auto"/>
        <w:jc w:val="both"/>
        <w:rPr>
          <w:rFonts w:ascii="Arial" w:eastAsia="NSimSun" w:hAnsi="Arial" w:cs="Arial"/>
          <w:bCs/>
          <w:kern w:val="2"/>
          <w:lang w:eastAsia="zh-CN" w:bidi="hi-IN"/>
        </w:rPr>
      </w:pPr>
    </w:p>
    <w:p w14:paraId="20275DEC" w14:textId="77777777" w:rsidR="0007621C" w:rsidRPr="00FA23F0" w:rsidRDefault="0007621C" w:rsidP="0007621C">
      <w:pPr>
        <w:spacing w:line="360" w:lineRule="auto"/>
        <w:jc w:val="both"/>
        <w:rPr>
          <w:rFonts w:ascii="Arial" w:eastAsia="NSimSun" w:hAnsi="Arial" w:cs="Arial"/>
          <w:bCs/>
          <w:i/>
          <w:kern w:val="2"/>
          <w:lang w:eastAsia="zh-CN" w:bidi="hi-IN"/>
        </w:rPr>
      </w:pPr>
      <w:r w:rsidRPr="00FA23F0">
        <w:rPr>
          <w:rFonts w:ascii="Arial" w:eastAsia="NSimSun" w:hAnsi="Arial" w:cs="Arial"/>
          <w:bCs/>
          <w:kern w:val="2"/>
          <w:lang w:eastAsia="zh-CN" w:bidi="hi-IN"/>
        </w:rPr>
        <w:t xml:space="preserve">Artículo 22. </w:t>
      </w:r>
      <w:r w:rsidRPr="00FA23F0">
        <w:rPr>
          <w:rFonts w:ascii="Arial" w:eastAsia="NSimSun" w:hAnsi="Arial" w:cs="Arial"/>
          <w:bCs/>
          <w:i/>
          <w:kern w:val="2"/>
          <w:lang w:eastAsia="zh-CN" w:bidi="hi-IN"/>
        </w:rPr>
        <w:t xml:space="preserve">Publicación y revisión del procedimiento de gestión de </w:t>
      </w:r>
      <w:r w:rsidR="00E62853" w:rsidRPr="00FA23F0">
        <w:rPr>
          <w:rFonts w:ascii="Arial" w:eastAsia="NSimSun" w:hAnsi="Arial" w:cs="Arial"/>
          <w:bCs/>
          <w:i/>
          <w:kern w:val="2"/>
          <w:lang w:eastAsia="zh-CN" w:bidi="hi-IN"/>
        </w:rPr>
        <w:t>informaciones</w:t>
      </w:r>
      <w:r w:rsidRPr="00FA23F0">
        <w:rPr>
          <w:rFonts w:ascii="Arial" w:eastAsia="NSimSun" w:hAnsi="Arial" w:cs="Arial"/>
          <w:bCs/>
          <w:i/>
          <w:kern w:val="2"/>
          <w:lang w:eastAsia="zh-CN" w:bidi="hi-IN"/>
        </w:rPr>
        <w:t>.</w:t>
      </w:r>
    </w:p>
    <w:p w14:paraId="214AE59A" w14:textId="77777777" w:rsidR="00AB187E" w:rsidRPr="00FA23F0" w:rsidRDefault="00AB187E" w:rsidP="0007621C">
      <w:pPr>
        <w:spacing w:line="360" w:lineRule="auto"/>
        <w:jc w:val="both"/>
        <w:rPr>
          <w:rFonts w:ascii="Arial" w:eastAsia="NSimSun" w:hAnsi="Arial" w:cs="Arial"/>
          <w:bCs/>
          <w:i/>
          <w:kern w:val="2"/>
          <w:lang w:eastAsia="zh-CN" w:bidi="hi-IN"/>
        </w:rPr>
      </w:pPr>
    </w:p>
    <w:p w14:paraId="515707A1"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La Autoridad Independiente de Protección del Informante deberá publicar su procedimiento de gestión de </w:t>
      </w:r>
      <w:r w:rsidR="00FB6994" w:rsidRPr="00FA23F0">
        <w:rPr>
          <w:rFonts w:ascii="Arial" w:eastAsia="Calibri" w:hAnsi="Arial" w:cs="Arial"/>
          <w:kern w:val="2"/>
          <w:lang w:eastAsia="zh-CN" w:bidi="hi-IN"/>
        </w:rPr>
        <w:t>informaciones</w:t>
      </w:r>
      <w:r w:rsidR="00CA61B7" w:rsidRPr="00FA23F0">
        <w:rPr>
          <w:rFonts w:ascii="Arial" w:eastAsia="Calibri" w:hAnsi="Arial" w:cs="Arial"/>
          <w:kern w:val="2"/>
          <w:lang w:eastAsia="zh-CN" w:bidi="hi-IN"/>
        </w:rPr>
        <w:t>.</w:t>
      </w:r>
    </w:p>
    <w:p w14:paraId="12CC9EA8" w14:textId="21360BD5"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Periódicamente podrá revisar, y en su caso</w:t>
      </w:r>
      <w:r w:rsidR="00A81F07" w:rsidRPr="00FA23F0">
        <w:rPr>
          <w:rFonts w:ascii="Arial" w:eastAsia="Calibri" w:hAnsi="Arial" w:cs="Arial"/>
          <w:kern w:val="2"/>
          <w:lang w:eastAsia="zh-CN" w:bidi="hi-IN"/>
        </w:rPr>
        <w:t>,</w:t>
      </w:r>
      <w:r w:rsidRPr="00FA23F0">
        <w:rPr>
          <w:rFonts w:ascii="Arial" w:eastAsia="Calibri" w:hAnsi="Arial" w:cs="Arial"/>
          <w:kern w:val="2"/>
          <w:lang w:eastAsia="zh-CN" w:bidi="hi-IN"/>
        </w:rPr>
        <w:t xml:space="preserve"> modificar dicho procedimiento teniendo en cuenta su experiencia y la de otras autoridades competentes. La modificación será asimismo objeto de publicación. </w:t>
      </w:r>
    </w:p>
    <w:p w14:paraId="4EEF4D7A" w14:textId="77777777" w:rsidR="0007621C" w:rsidRPr="00FA23F0" w:rsidRDefault="0007621C" w:rsidP="0007621C">
      <w:pPr>
        <w:spacing w:line="360" w:lineRule="auto"/>
        <w:jc w:val="both"/>
        <w:rPr>
          <w:rFonts w:ascii="Arial" w:eastAsia="NSimSun" w:hAnsi="Arial" w:cs="Arial"/>
          <w:bCs/>
          <w:kern w:val="2"/>
          <w:lang w:eastAsia="zh-CN" w:bidi="hi-IN"/>
        </w:rPr>
      </w:pPr>
    </w:p>
    <w:p w14:paraId="4D7C0EDF" w14:textId="77777777" w:rsidR="0007621C" w:rsidRPr="00FA23F0" w:rsidRDefault="0007621C" w:rsidP="0007621C">
      <w:pPr>
        <w:spacing w:line="360" w:lineRule="auto"/>
        <w:jc w:val="both"/>
        <w:rPr>
          <w:rFonts w:ascii="Arial" w:eastAsia="NSimSun" w:hAnsi="Arial" w:cs="Arial"/>
          <w:bCs/>
          <w:i/>
          <w:kern w:val="2"/>
          <w:lang w:eastAsia="zh-CN" w:bidi="hi-IN"/>
        </w:rPr>
      </w:pPr>
      <w:r w:rsidRPr="00FA23F0">
        <w:rPr>
          <w:rFonts w:ascii="Arial" w:eastAsia="NSimSun" w:hAnsi="Arial" w:cs="Arial"/>
          <w:bCs/>
          <w:kern w:val="2"/>
          <w:lang w:eastAsia="zh-CN" w:bidi="hi-IN"/>
        </w:rPr>
        <w:t>Artículo 23.</w:t>
      </w:r>
      <w:r w:rsidRPr="00FA23F0">
        <w:rPr>
          <w:rFonts w:ascii="Arial" w:eastAsia="NSimSun" w:hAnsi="Arial" w:cs="Arial"/>
          <w:bCs/>
          <w:kern w:val="2"/>
          <w:sz w:val="20"/>
          <w:szCs w:val="20"/>
          <w:lang w:eastAsia="zh-CN" w:bidi="hi-IN"/>
        </w:rPr>
        <w:t xml:space="preserve"> </w:t>
      </w:r>
      <w:r w:rsidRPr="00FA23F0">
        <w:rPr>
          <w:rFonts w:ascii="Arial" w:eastAsia="NSimSun" w:hAnsi="Arial" w:cs="Arial"/>
          <w:bCs/>
          <w:i/>
          <w:kern w:val="2"/>
          <w:lang w:eastAsia="zh-CN" w:bidi="hi-IN"/>
        </w:rPr>
        <w:t>Traslado de la comunicación por otras autoridades a la Autoridad Independiente de Protección del Informante.</w:t>
      </w:r>
    </w:p>
    <w:p w14:paraId="2B535AC7" w14:textId="77777777" w:rsidR="00AB187E" w:rsidRPr="00FA23F0" w:rsidRDefault="00AB187E" w:rsidP="0007621C">
      <w:pPr>
        <w:spacing w:line="360" w:lineRule="auto"/>
        <w:jc w:val="both"/>
        <w:rPr>
          <w:rFonts w:ascii="Arial" w:eastAsia="NSimSun" w:hAnsi="Arial" w:cs="Arial"/>
          <w:bCs/>
          <w:i/>
          <w:kern w:val="2"/>
          <w:lang w:eastAsia="zh-CN" w:bidi="hi-IN"/>
        </w:rPr>
      </w:pPr>
    </w:p>
    <w:p w14:paraId="37CE4EFF" w14:textId="31709CE2"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lastRenderedPageBreak/>
        <w:t xml:space="preserve">Cualquier autoridad que reciba una comunicación y no tenga competencias para investigar los hechos relatados por tratarse de alguna de las infracciones previstas en el </w:t>
      </w:r>
      <w:r w:rsidR="00D47E38" w:rsidRPr="00FA23F0">
        <w:rPr>
          <w:rFonts w:ascii="Arial" w:eastAsia="Calibri" w:hAnsi="Arial" w:cs="Arial"/>
          <w:kern w:val="2"/>
          <w:lang w:eastAsia="zh-CN" w:bidi="hi-IN"/>
        </w:rPr>
        <w:t>título</w:t>
      </w:r>
      <w:r w:rsidRPr="00FA23F0">
        <w:rPr>
          <w:rFonts w:ascii="Arial" w:eastAsia="Calibri" w:hAnsi="Arial" w:cs="Arial"/>
          <w:kern w:val="2"/>
          <w:lang w:eastAsia="zh-CN" w:bidi="hi-IN"/>
        </w:rPr>
        <w:t xml:space="preserve"> IX, deberá remitirla a </w:t>
      </w:r>
      <w:r w:rsidR="000155D6" w:rsidRPr="00FA23F0">
        <w:rPr>
          <w:rFonts w:ascii="Arial" w:eastAsia="Calibri" w:hAnsi="Arial" w:cs="Arial"/>
          <w:kern w:val="2"/>
          <w:lang w:eastAsia="zh-CN" w:bidi="hi-IN"/>
        </w:rPr>
        <w:t xml:space="preserve">la Autoridad Independiente de Protección del Informante </w:t>
      </w:r>
      <w:r w:rsidRPr="00FA23F0">
        <w:rPr>
          <w:rFonts w:ascii="Arial" w:eastAsia="Calibri" w:hAnsi="Arial" w:cs="Arial"/>
          <w:kern w:val="2"/>
          <w:lang w:eastAsia="zh-CN" w:bidi="hi-IN"/>
        </w:rPr>
        <w:t>dentro de los diez días siguientes a aquel en el que la h</w:t>
      </w:r>
      <w:r w:rsidR="00CA61B7" w:rsidRPr="00FA23F0">
        <w:rPr>
          <w:rFonts w:ascii="Arial" w:eastAsia="Calibri" w:hAnsi="Arial" w:cs="Arial"/>
          <w:kern w:val="2"/>
          <w:lang w:eastAsia="zh-CN" w:bidi="hi-IN"/>
        </w:rPr>
        <w:t xml:space="preserve">ubiera recibido. La remisión </w:t>
      </w:r>
      <w:r w:rsidRPr="00FA23F0">
        <w:rPr>
          <w:rFonts w:ascii="Arial" w:eastAsia="Calibri" w:hAnsi="Arial" w:cs="Arial"/>
          <w:kern w:val="2"/>
          <w:lang w:eastAsia="zh-CN" w:bidi="hi-IN"/>
        </w:rPr>
        <w:t>se comunicará al informante dentro de dicho plazo</w:t>
      </w:r>
      <w:r w:rsidR="004320BB" w:rsidRPr="00FA23F0">
        <w:rPr>
          <w:rFonts w:ascii="Arial" w:eastAsia="Calibri" w:hAnsi="Arial" w:cs="Arial"/>
          <w:kern w:val="2"/>
          <w:lang w:eastAsia="zh-CN" w:bidi="hi-IN"/>
        </w:rPr>
        <w:t>.</w:t>
      </w:r>
    </w:p>
    <w:p w14:paraId="00B96A27" w14:textId="77777777" w:rsidR="0007621C" w:rsidRPr="00FA23F0" w:rsidRDefault="0007621C" w:rsidP="0007621C">
      <w:pPr>
        <w:spacing w:line="360" w:lineRule="auto"/>
        <w:jc w:val="both"/>
        <w:rPr>
          <w:rFonts w:ascii="Arial" w:eastAsia="NSimSun" w:hAnsi="Arial" w:cs="Arial"/>
          <w:kern w:val="2"/>
          <w:lang w:eastAsia="zh-CN" w:bidi="hi-IN"/>
        </w:rPr>
      </w:pPr>
    </w:p>
    <w:p w14:paraId="642A01A7" w14:textId="77777777" w:rsidR="00AB187E" w:rsidRPr="00FA23F0" w:rsidRDefault="0007621C" w:rsidP="0007621C">
      <w:pPr>
        <w:spacing w:line="360" w:lineRule="auto"/>
        <w:jc w:val="both"/>
        <w:rPr>
          <w:rFonts w:ascii="Arial" w:eastAsia="NSimSun" w:hAnsi="Arial" w:cs="Arial"/>
          <w:i/>
          <w:kern w:val="2"/>
          <w:lang w:eastAsia="zh-CN" w:bidi="hi-IN"/>
        </w:rPr>
      </w:pPr>
      <w:r w:rsidRPr="00FA23F0">
        <w:rPr>
          <w:rFonts w:ascii="Arial" w:eastAsia="NSimSun" w:hAnsi="Arial" w:cs="Arial"/>
          <w:kern w:val="2"/>
          <w:lang w:eastAsia="zh-CN" w:bidi="hi-IN"/>
        </w:rPr>
        <w:t xml:space="preserve">Artículo 24. </w:t>
      </w:r>
      <w:r w:rsidRPr="00FA23F0">
        <w:rPr>
          <w:rFonts w:ascii="Arial" w:eastAsia="NSimSun" w:hAnsi="Arial" w:cs="Arial"/>
          <w:i/>
          <w:kern w:val="2"/>
          <w:lang w:eastAsia="zh-CN" w:bidi="hi-IN"/>
        </w:rPr>
        <w:t>Autoridades competentes.</w:t>
      </w:r>
    </w:p>
    <w:p w14:paraId="3A8E594F" w14:textId="77777777" w:rsidR="0007621C" w:rsidRPr="00FA23F0" w:rsidRDefault="0007621C" w:rsidP="0007621C">
      <w:pPr>
        <w:spacing w:line="360" w:lineRule="auto"/>
        <w:jc w:val="both"/>
        <w:rPr>
          <w:rFonts w:ascii="Arial" w:eastAsia="NSimSun" w:hAnsi="Arial" w:cs="Arial"/>
          <w:i/>
          <w:kern w:val="2"/>
          <w:lang w:eastAsia="zh-CN" w:bidi="hi-IN"/>
        </w:rPr>
      </w:pPr>
      <w:r w:rsidRPr="00FA23F0">
        <w:rPr>
          <w:rFonts w:ascii="Arial" w:eastAsia="NSimSun" w:hAnsi="Arial" w:cs="Arial"/>
          <w:i/>
          <w:kern w:val="2"/>
          <w:lang w:eastAsia="zh-CN" w:bidi="hi-IN"/>
        </w:rPr>
        <w:t xml:space="preserve"> </w:t>
      </w:r>
    </w:p>
    <w:p w14:paraId="0204F163" w14:textId="29AE8621"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1. La Autoridad Independiente de Protección del Informante regulada en el </w:t>
      </w:r>
      <w:r w:rsidR="00D47E38" w:rsidRPr="00FA23F0">
        <w:rPr>
          <w:rFonts w:ascii="Arial" w:eastAsia="Calibri" w:hAnsi="Arial" w:cs="Arial"/>
          <w:kern w:val="2"/>
          <w:lang w:eastAsia="zh-CN" w:bidi="hi-IN"/>
        </w:rPr>
        <w:t>título</w:t>
      </w:r>
      <w:r w:rsidRPr="00FA23F0">
        <w:rPr>
          <w:rFonts w:ascii="Arial" w:eastAsia="Calibri" w:hAnsi="Arial" w:cs="Arial"/>
          <w:kern w:val="2"/>
          <w:lang w:eastAsia="zh-CN" w:bidi="hi-IN"/>
        </w:rPr>
        <w:t xml:space="preserve"> </w:t>
      </w:r>
      <w:r w:rsidR="00FA23F0" w:rsidRPr="00FA23F0">
        <w:rPr>
          <w:rFonts w:ascii="Arial" w:eastAsia="Calibri" w:hAnsi="Arial" w:cs="Arial"/>
          <w:kern w:val="2"/>
          <w:lang w:eastAsia="zh-CN" w:bidi="hi-IN"/>
        </w:rPr>
        <w:t>VIII es</w:t>
      </w:r>
      <w:r w:rsidRPr="00FA23F0">
        <w:rPr>
          <w:rFonts w:ascii="Arial" w:eastAsia="Calibri" w:hAnsi="Arial" w:cs="Arial"/>
          <w:kern w:val="2"/>
          <w:lang w:eastAsia="zh-CN" w:bidi="hi-IN"/>
        </w:rPr>
        <w:t xml:space="preserve"> la autoridad competente para la tramitación, a través del canal externo, de las comunicaciones que afecten a los siguientes sujetos:</w:t>
      </w:r>
    </w:p>
    <w:p w14:paraId="12AD1399"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a) </w:t>
      </w:r>
      <w:r w:rsidR="001A4387" w:rsidRPr="00FA23F0">
        <w:rPr>
          <w:rFonts w:ascii="Arial" w:eastAsia="Calibri" w:hAnsi="Arial" w:cs="Arial"/>
          <w:kern w:val="2"/>
          <w:lang w:eastAsia="zh-CN" w:bidi="hi-IN"/>
        </w:rPr>
        <w:t>La</w:t>
      </w:r>
      <w:r w:rsidRPr="00FA23F0">
        <w:rPr>
          <w:rFonts w:ascii="Arial" w:eastAsia="Calibri" w:hAnsi="Arial" w:cs="Arial"/>
          <w:kern w:val="2"/>
          <w:lang w:eastAsia="zh-CN" w:bidi="hi-IN"/>
        </w:rPr>
        <w:t xml:space="preserve"> Administración General del Estado y entidades que integran el sector público estatal.</w:t>
      </w:r>
    </w:p>
    <w:p w14:paraId="14D583A4" w14:textId="77777777" w:rsidR="0007621C" w:rsidRPr="00FA23F0" w:rsidRDefault="00612781"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b) </w:t>
      </w:r>
      <w:r w:rsidR="001A4387" w:rsidRPr="00FA23F0">
        <w:rPr>
          <w:rFonts w:ascii="Arial" w:eastAsia="Calibri" w:hAnsi="Arial" w:cs="Arial"/>
          <w:kern w:val="2"/>
          <w:lang w:eastAsia="zh-CN" w:bidi="hi-IN"/>
        </w:rPr>
        <w:t>L</w:t>
      </w:r>
      <w:r w:rsidR="0007621C" w:rsidRPr="00FA23F0">
        <w:rPr>
          <w:rFonts w:ascii="Arial" w:eastAsia="Calibri" w:hAnsi="Arial" w:cs="Arial"/>
          <w:kern w:val="2"/>
          <w:lang w:eastAsia="zh-CN" w:bidi="hi-IN"/>
        </w:rPr>
        <w:t xml:space="preserve">as Administraciones de las </w:t>
      </w:r>
      <w:r w:rsidR="00DA3B19" w:rsidRPr="00FA23F0">
        <w:rPr>
          <w:rFonts w:ascii="Arial" w:eastAsia="Calibri" w:hAnsi="Arial" w:cs="Arial"/>
          <w:kern w:val="2"/>
          <w:lang w:eastAsia="zh-CN" w:bidi="hi-IN"/>
        </w:rPr>
        <w:t>comunidades autónomas</w:t>
      </w:r>
      <w:r w:rsidR="0007621C" w:rsidRPr="00FA23F0">
        <w:rPr>
          <w:rFonts w:ascii="Arial" w:eastAsia="Calibri" w:hAnsi="Arial" w:cs="Arial"/>
          <w:kern w:val="2"/>
          <w:lang w:eastAsia="zh-CN" w:bidi="hi-IN"/>
        </w:rPr>
        <w:t>,</w:t>
      </w:r>
      <w:r w:rsidR="0007621C" w:rsidRPr="00FA23F0">
        <w:rPr>
          <w:rFonts w:ascii="Arial" w:eastAsia="Calibri" w:hAnsi="Arial" w:cs="Arial"/>
          <w:strike/>
          <w:kern w:val="2"/>
          <w:lang w:eastAsia="zh-CN" w:bidi="hi-IN"/>
        </w:rPr>
        <w:t xml:space="preserve"> a</w:t>
      </w:r>
      <w:r w:rsidR="0007621C" w:rsidRPr="00FA23F0">
        <w:rPr>
          <w:rFonts w:ascii="Arial" w:eastAsia="Calibri" w:hAnsi="Arial" w:cs="Arial"/>
          <w:kern w:val="2"/>
          <w:lang w:eastAsia="zh-CN" w:bidi="hi-IN"/>
        </w:rPr>
        <w:t xml:space="preserve"> las entidades que integran la Administración y </w:t>
      </w:r>
      <w:r w:rsidR="00DA3B19" w:rsidRPr="00FA23F0">
        <w:rPr>
          <w:rFonts w:ascii="Arial" w:eastAsia="Calibri" w:hAnsi="Arial" w:cs="Arial"/>
          <w:kern w:val="2"/>
          <w:lang w:eastAsia="zh-CN" w:bidi="hi-IN"/>
        </w:rPr>
        <w:t xml:space="preserve">el </w:t>
      </w:r>
      <w:r w:rsidR="0007621C" w:rsidRPr="00FA23F0">
        <w:rPr>
          <w:rFonts w:ascii="Arial" w:eastAsia="Calibri" w:hAnsi="Arial" w:cs="Arial"/>
          <w:kern w:val="2"/>
          <w:lang w:eastAsia="zh-CN" w:bidi="hi-IN"/>
        </w:rPr>
        <w:t xml:space="preserve">sector público institucional autonómico o local, cuando se atribuya la competencia a la Autoridad Independiente de Protección del Informante por virtud de un convenio o cuando la respectiva </w:t>
      </w:r>
      <w:r w:rsidR="00DA3B19" w:rsidRPr="00FA23F0">
        <w:rPr>
          <w:rFonts w:ascii="Arial" w:eastAsia="Calibri" w:hAnsi="Arial" w:cs="Arial"/>
          <w:kern w:val="2"/>
          <w:lang w:eastAsia="zh-CN" w:bidi="hi-IN"/>
        </w:rPr>
        <w:t xml:space="preserve">comunidad autónoma </w:t>
      </w:r>
      <w:r w:rsidR="0007621C" w:rsidRPr="00FA23F0">
        <w:rPr>
          <w:rFonts w:ascii="Arial" w:eastAsia="Calibri" w:hAnsi="Arial" w:cs="Arial"/>
          <w:kern w:val="2"/>
          <w:lang w:eastAsia="zh-CN" w:bidi="hi-IN"/>
        </w:rPr>
        <w:t xml:space="preserve">no haya atribuido competencia para gestionar el canal externo de </w:t>
      </w:r>
      <w:r w:rsidR="00E62853" w:rsidRPr="00FA23F0">
        <w:rPr>
          <w:rFonts w:ascii="Arial" w:eastAsia="Calibri" w:hAnsi="Arial" w:cs="Arial"/>
          <w:kern w:val="2"/>
          <w:lang w:eastAsia="zh-CN" w:bidi="hi-IN"/>
        </w:rPr>
        <w:t>informaciones</w:t>
      </w:r>
      <w:r w:rsidR="0007621C" w:rsidRPr="00FA23F0">
        <w:rPr>
          <w:rFonts w:ascii="Arial" w:eastAsia="Calibri" w:hAnsi="Arial" w:cs="Arial"/>
          <w:kern w:val="2"/>
          <w:lang w:eastAsia="zh-CN" w:bidi="hi-IN"/>
        </w:rPr>
        <w:t xml:space="preserve"> a ningún órgano o autoridad propios.</w:t>
      </w:r>
    </w:p>
    <w:p w14:paraId="5E27F7C1" w14:textId="6C65F06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c)</w:t>
      </w:r>
      <w:r w:rsidR="00CA61B7" w:rsidRPr="00FA23F0">
        <w:rPr>
          <w:rFonts w:ascii="Arial" w:eastAsia="Calibri" w:hAnsi="Arial" w:cs="Arial"/>
          <w:kern w:val="2"/>
          <w:lang w:eastAsia="zh-CN" w:bidi="hi-IN"/>
        </w:rPr>
        <w:t xml:space="preserve"> </w:t>
      </w:r>
      <w:r w:rsidR="00612781" w:rsidRPr="00FA23F0">
        <w:rPr>
          <w:rFonts w:ascii="Arial" w:eastAsia="Calibri" w:hAnsi="Arial" w:cs="Arial"/>
          <w:kern w:val="2"/>
          <w:lang w:eastAsia="zh-CN" w:bidi="hi-IN"/>
        </w:rPr>
        <w:t>Resto de e</w:t>
      </w:r>
      <w:r w:rsidRPr="00FA23F0">
        <w:rPr>
          <w:rFonts w:ascii="Arial" w:eastAsia="Calibri" w:hAnsi="Arial" w:cs="Arial"/>
          <w:kern w:val="2"/>
          <w:lang w:eastAsia="zh-CN" w:bidi="hi-IN"/>
        </w:rPr>
        <w:t>ntidades del sector público</w:t>
      </w:r>
      <w:r w:rsidR="001A4387" w:rsidRPr="00FA23F0">
        <w:rPr>
          <w:rFonts w:ascii="Arial" w:eastAsia="Calibri" w:hAnsi="Arial" w:cs="Arial"/>
          <w:kern w:val="2"/>
          <w:lang w:eastAsia="zh-CN" w:bidi="hi-IN"/>
        </w:rPr>
        <w:t>, Casa de Su Majestad el Rey</w:t>
      </w:r>
      <w:r w:rsidR="00E20D1D" w:rsidRPr="00FA23F0">
        <w:rPr>
          <w:rFonts w:ascii="Arial" w:eastAsia="Calibri" w:hAnsi="Arial" w:cs="Arial"/>
          <w:kern w:val="2"/>
          <w:lang w:eastAsia="zh-CN" w:bidi="hi-IN"/>
        </w:rPr>
        <w:t xml:space="preserve"> y órganos constitucionales</w:t>
      </w:r>
      <w:r w:rsidRPr="00FA23F0">
        <w:rPr>
          <w:rFonts w:ascii="Arial" w:eastAsia="Calibri" w:hAnsi="Arial" w:cs="Arial"/>
          <w:kern w:val="2"/>
          <w:lang w:eastAsia="zh-CN" w:bidi="hi-IN"/>
        </w:rPr>
        <w:t xml:space="preserve"> a que se refiere el artículo </w:t>
      </w:r>
      <w:r w:rsidR="00D0141F" w:rsidRPr="00FA23F0">
        <w:rPr>
          <w:rFonts w:ascii="Arial" w:eastAsia="Calibri" w:hAnsi="Arial" w:cs="Arial"/>
          <w:kern w:val="2"/>
          <w:lang w:eastAsia="zh-CN" w:bidi="hi-IN"/>
        </w:rPr>
        <w:t>13.</w:t>
      </w:r>
    </w:p>
    <w:p w14:paraId="3E588466"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d) Entidades que integran el sector privado, cuando la infracción o el incumplimiento </w:t>
      </w:r>
      <w:r w:rsidR="00E62853" w:rsidRPr="00FA23F0">
        <w:rPr>
          <w:rFonts w:ascii="Arial" w:eastAsia="Calibri" w:hAnsi="Arial" w:cs="Arial"/>
          <w:kern w:val="2"/>
          <w:lang w:eastAsia="zh-CN" w:bidi="hi-IN"/>
        </w:rPr>
        <w:t>informado</w:t>
      </w:r>
      <w:r w:rsidRPr="00FA23F0">
        <w:rPr>
          <w:rFonts w:ascii="Arial" w:eastAsia="Calibri" w:hAnsi="Arial" w:cs="Arial"/>
          <w:kern w:val="2"/>
          <w:lang w:eastAsia="zh-CN" w:bidi="hi-IN"/>
        </w:rPr>
        <w:t xml:space="preserve"> afecte o produzca sus efectos en el ámbito territorial de más de una </w:t>
      </w:r>
      <w:r w:rsidR="00DA3B19" w:rsidRPr="00FA23F0">
        <w:rPr>
          <w:rFonts w:ascii="Arial" w:eastAsia="Calibri" w:hAnsi="Arial" w:cs="Arial"/>
          <w:kern w:val="2"/>
          <w:lang w:eastAsia="zh-CN" w:bidi="hi-IN"/>
        </w:rPr>
        <w:t>comunidad autónoma</w:t>
      </w:r>
      <w:r w:rsidRPr="00FA23F0">
        <w:rPr>
          <w:rFonts w:ascii="Arial" w:eastAsia="Calibri" w:hAnsi="Arial" w:cs="Arial"/>
          <w:kern w:val="2"/>
          <w:lang w:eastAsia="zh-CN" w:bidi="hi-IN"/>
        </w:rPr>
        <w:t>.</w:t>
      </w:r>
    </w:p>
    <w:p w14:paraId="64DC1C5D"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2.</w:t>
      </w:r>
      <w:r w:rsidR="00DA3B19" w:rsidRPr="00FA23F0">
        <w:rPr>
          <w:rFonts w:ascii="Arial" w:eastAsia="Calibri" w:hAnsi="Arial" w:cs="Arial"/>
          <w:kern w:val="2"/>
          <w:lang w:eastAsia="zh-CN" w:bidi="hi-IN"/>
        </w:rPr>
        <w:t xml:space="preserve"> </w:t>
      </w:r>
      <w:r w:rsidRPr="00FA23F0">
        <w:rPr>
          <w:rFonts w:ascii="Arial" w:eastAsia="Calibri" w:hAnsi="Arial" w:cs="Arial"/>
          <w:kern w:val="2"/>
          <w:lang w:eastAsia="zh-CN" w:bidi="hi-IN"/>
        </w:rPr>
        <w:t xml:space="preserve">La Autoridad Independiente u órgano que pueda señalarse en cada </w:t>
      </w:r>
      <w:r w:rsidR="00DA3B19" w:rsidRPr="00FA23F0">
        <w:rPr>
          <w:rFonts w:ascii="Arial" w:eastAsia="Calibri" w:hAnsi="Arial" w:cs="Arial"/>
          <w:kern w:val="2"/>
          <w:lang w:eastAsia="zh-CN" w:bidi="hi-IN"/>
        </w:rPr>
        <w:t>comunidad autónoma</w:t>
      </w:r>
      <w:r w:rsidRPr="00FA23F0">
        <w:rPr>
          <w:rFonts w:ascii="Arial" w:eastAsia="Calibri" w:hAnsi="Arial" w:cs="Arial"/>
          <w:kern w:val="2"/>
          <w:lang w:eastAsia="zh-CN" w:bidi="hi-IN"/>
        </w:rPr>
        <w:t xml:space="preserve">, lo será respecto de las </w:t>
      </w:r>
      <w:r w:rsidR="00E62853" w:rsidRPr="00FA23F0">
        <w:rPr>
          <w:rFonts w:ascii="Arial" w:eastAsia="Calibri" w:hAnsi="Arial" w:cs="Arial"/>
          <w:kern w:val="2"/>
          <w:lang w:eastAsia="zh-CN" w:bidi="hi-IN"/>
        </w:rPr>
        <w:t>informaciones</w:t>
      </w:r>
      <w:r w:rsidRPr="00FA23F0">
        <w:rPr>
          <w:rFonts w:ascii="Arial" w:eastAsia="Calibri" w:hAnsi="Arial" w:cs="Arial"/>
          <w:kern w:val="2"/>
          <w:lang w:eastAsia="zh-CN" w:bidi="hi-IN"/>
        </w:rPr>
        <w:t xml:space="preserve"> que afecten al sector público autonómico y local de su respectivo territorio, sin perjuicio de lo indicado en el apartado anterior, y a las entidades que formen parte del sector privado, cuando el incumplimiento comunicado se circunscriba al ámbito territorial de la correspondiente </w:t>
      </w:r>
      <w:r w:rsidR="00DA3B19" w:rsidRPr="00FA23F0">
        <w:rPr>
          <w:rFonts w:ascii="Arial" w:eastAsia="Calibri" w:hAnsi="Arial" w:cs="Arial"/>
          <w:kern w:val="2"/>
          <w:lang w:eastAsia="zh-CN" w:bidi="hi-IN"/>
        </w:rPr>
        <w:t>comunidad autónoma</w:t>
      </w:r>
      <w:r w:rsidRPr="00FA23F0">
        <w:rPr>
          <w:rFonts w:ascii="Arial" w:eastAsia="Calibri" w:hAnsi="Arial" w:cs="Arial"/>
          <w:kern w:val="2"/>
          <w:lang w:eastAsia="zh-CN" w:bidi="hi-IN"/>
        </w:rPr>
        <w:t>.</w:t>
      </w:r>
    </w:p>
    <w:p w14:paraId="6B38F76C" w14:textId="77777777" w:rsidR="0007621C" w:rsidRPr="00FA23F0" w:rsidRDefault="0007621C" w:rsidP="0007621C">
      <w:pPr>
        <w:spacing w:after="200" w:line="360" w:lineRule="auto"/>
        <w:jc w:val="both"/>
        <w:rPr>
          <w:rFonts w:ascii="Arial" w:eastAsia="Calibri" w:hAnsi="Arial" w:cs="Arial"/>
          <w:kern w:val="2"/>
          <w:lang w:eastAsia="zh-CN" w:bidi="hi-IN"/>
        </w:rPr>
      </w:pPr>
    </w:p>
    <w:p w14:paraId="0378C9B2" w14:textId="77777777" w:rsidR="0007621C" w:rsidRPr="00FA23F0" w:rsidRDefault="0007621C" w:rsidP="0007621C">
      <w:pPr>
        <w:spacing w:line="360" w:lineRule="auto"/>
        <w:jc w:val="center"/>
        <w:rPr>
          <w:rFonts w:ascii="Arial" w:eastAsia="NSimSun" w:hAnsi="Arial" w:cs="Arial"/>
          <w:kern w:val="2"/>
          <w:lang w:eastAsia="zh-CN" w:bidi="hi-IN"/>
        </w:rPr>
      </w:pPr>
      <w:r w:rsidRPr="00FA23F0">
        <w:rPr>
          <w:rFonts w:ascii="Arial" w:eastAsia="NSimSun" w:hAnsi="Arial" w:cs="Arial"/>
          <w:kern w:val="2"/>
          <w:lang w:eastAsia="zh-CN" w:bidi="hi-IN"/>
        </w:rPr>
        <w:t>TÍTULO IV</w:t>
      </w:r>
    </w:p>
    <w:p w14:paraId="4BDE7506" w14:textId="77777777" w:rsidR="0007621C" w:rsidRPr="00FA23F0" w:rsidRDefault="0007621C" w:rsidP="0007621C">
      <w:pPr>
        <w:spacing w:line="360" w:lineRule="auto"/>
        <w:jc w:val="center"/>
        <w:rPr>
          <w:rFonts w:ascii="Arial" w:eastAsia="NSimSun" w:hAnsi="Arial" w:cs="Arial"/>
          <w:b/>
          <w:kern w:val="2"/>
          <w:lang w:eastAsia="zh-CN" w:bidi="hi-IN"/>
        </w:rPr>
      </w:pPr>
      <w:r w:rsidRPr="00FA23F0">
        <w:rPr>
          <w:rFonts w:ascii="Arial" w:eastAsia="NSimSun" w:hAnsi="Arial" w:cs="Arial"/>
          <w:b/>
          <w:kern w:val="2"/>
          <w:lang w:eastAsia="zh-CN" w:bidi="hi-IN"/>
        </w:rPr>
        <w:t>Disposiciones comunes a los canales internos y externos</w:t>
      </w:r>
    </w:p>
    <w:p w14:paraId="303C4C56" w14:textId="77777777" w:rsidR="0007621C" w:rsidRPr="00FA23F0" w:rsidRDefault="0007621C" w:rsidP="0007621C">
      <w:pPr>
        <w:tabs>
          <w:tab w:val="left" w:pos="1380"/>
        </w:tabs>
        <w:spacing w:line="360" w:lineRule="auto"/>
        <w:jc w:val="both"/>
        <w:rPr>
          <w:rFonts w:ascii="Arial" w:eastAsia="NSimSun" w:hAnsi="Arial" w:cs="Arial"/>
          <w:kern w:val="2"/>
          <w:lang w:eastAsia="zh-CN" w:bidi="hi-IN"/>
        </w:rPr>
      </w:pPr>
    </w:p>
    <w:p w14:paraId="14493AF7" w14:textId="77777777" w:rsidR="00CA61B7" w:rsidRPr="00FA23F0" w:rsidRDefault="0007621C" w:rsidP="0007621C">
      <w:pPr>
        <w:spacing w:line="360" w:lineRule="auto"/>
        <w:jc w:val="both"/>
        <w:rPr>
          <w:rFonts w:ascii="Arial" w:eastAsia="NSimSun" w:hAnsi="Arial" w:cs="Arial"/>
          <w:i/>
          <w:kern w:val="2"/>
          <w:lang w:eastAsia="zh-CN" w:bidi="hi-IN"/>
        </w:rPr>
      </w:pPr>
      <w:r w:rsidRPr="00FA23F0">
        <w:rPr>
          <w:rFonts w:ascii="Arial" w:eastAsia="NSimSun" w:hAnsi="Arial" w:cs="Arial"/>
          <w:kern w:val="2"/>
          <w:lang w:eastAsia="zh-CN" w:bidi="hi-IN"/>
        </w:rPr>
        <w:lastRenderedPageBreak/>
        <w:t xml:space="preserve">Artículo 25. </w:t>
      </w:r>
      <w:r w:rsidRPr="00FA23F0">
        <w:rPr>
          <w:rFonts w:ascii="Arial" w:eastAsia="NSimSun" w:hAnsi="Arial" w:cs="Arial"/>
          <w:i/>
          <w:kern w:val="2"/>
          <w:lang w:eastAsia="zh-CN" w:bidi="hi-IN"/>
        </w:rPr>
        <w:t xml:space="preserve">Información sobre los canales internos y externos de </w:t>
      </w:r>
      <w:r w:rsidR="00E62853" w:rsidRPr="00FA23F0">
        <w:rPr>
          <w:rFonts w:ascii="Arial" w:eastAsia="NSimSun" w:hAnsi="Arial" w:cs="Arial"/>
          <w:i/>
          <w:kern w:val="2"/>
          <w:lang w:eastAsia="zh-CN" w:bidi="hi-IN"/>
        </w:rPr>
        <w:t>información</w:t>
      </w:r>
      <w:r w:rsidRPr="00FA23F0">
        <w:rPr>
          <w:rFonts w:ascii="Arial" w:eastAsia="NSimSun" w:hAnsi="Arial" w:cs="Arial"/>
          <w:i/>
          <w:kern w:val="2"/>
          <w:lang w:eastAsia="zh-CN" w:bidi="hi-IN"/>
        </w:rPr>
        <w:t>.</w:t>
      </w:r>
    </w:p>
    <w:p w14:paraId="5867C04A" w14:textId="77777777" w:rsidR="00DA3B19" w:rsidRPr="00FA23F0" w:rsidRDefault="00DA3B19" w:rsidP="0007621C">
      <w:pPr>
        <w:spacing w:line="360" w:lineRule="auto"/>
        <w:jc w:val="both"/>
        <w:rPr>
          <w:rFonts w:ascii="Arial" w:eastAsia="NSimSun" w:hAnsi="Arial" w:cs="Arial"/>
          <w:i/>
          <w:kern w:val="2"/>
          <w:lang w:eastAsia="zh-CN" w:bidi="hi-IN"/>
        </w:rPr>
      </w:pPr>
    </w:p>
    <w:p w14:paraId="1F48B751" w14:textId="77777777" w:rsidR="0007621C" w:rsidRPr="00FA23F0" w:rsidRDefault="0007621C" w:rsidP="0007621C">
      <w:pPr>
        <w:spacing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Los sujetos comprendidos dentro del ámbito de aplicación de</w:t>
      </w:r>
      <w:r w:rsidR="00813D33" w:rsidRPr="00FA23F0">
        <w:rPr>
          <w:rFonts w:ascii="Arial" w:eastAsia="Calibri" w:hAnsi="Arial" w:cs="Arial"/>
          <w:kern w:val="2"/>
          <w:lang w:eastAsia="zh-CN" w:bidi="hi-IN"/>
        </w:rPr>
        <w:t xml:space="preserve"> </w:t>
      </w:r>
      <w:r w:rsidRPr="00FA23F0">
        <w:rPr>
          <w:rFonts w:ascii="Arial" w:eastAsia="Calibri" w:hAnsi="Arial" w:cs="Arial"/>
          <w:kern w:val="2"/>
          <w:lang w:eastAsia="zh-CN" w:bidi="hi-IN"/>
        </w:rPr>
        <w:t xml:space="preserve">la presente ley proporcionarán la información adecuada de forma clara y fácilmente accesible, sobre el uso de los canales internos de </w:t>
      </w:r>
      <w:r w:rsidR="00E62853" w:rsidRPr="00FA23F0">
        <w:rPr>
          <w:rFonts w:ascii="Arial" w:eastAsia="Calibri" w:hAnsi="Arial" w:cs="Arial"/>
          <w:kern w:val="2"/>
          <w:lang w:eastAsia="zh-CN" w:bidi="hi-IN"/>
        </w:rPr>
        <w:t>información</w:t>
      </w:r>
      <w:r w:rsidRPr="00FA23F0">
        <w:rPr>
          <w:rFonts w:ascii="Arial" w:eastAsia="Calibri" w:hAnsi="Arial" w:cs="Arial"/>
          <w:kern w:val="2"/>
          <w:lang w:eastAsia="zh-CN" w:bidi="hi-IN"/>
        </w:rPr>
        <w:t xml:space="preserve"> que hayan implantado, así como sobre los principios esenciales del procedimiento de gestión. En caso de contar con una página web, dicha información deberá constar en la página de inicio, en una sección separada y fácilmente identificable.</w:t>
      </w:r>
    </w:p>
    <w:p w14:paraId="43AD6F80" w14:textId="77777777" w:rsidR="00791C6A" w:rsidRPr="00FA23F0" w:rsidRDefault="00791C6A" w:rsidP="0007621C">
      <w:pPr>
        <w:spacing w:line="360" w:lineRule="auto"/>
        <w:jc w:val="both"/>
        <w:rPr>
          <w:rFonts w:ascii="Arial" w:eastAsia="NSimSun" w:hAnsi="Arial" w:cs="Arial"/>
          <w:i/>
          <w:kern w:val="2"/>
          <w:lang w:eastAsia="zh-CN" w:bidi="hi-IN"/>
        </w:rPr>
      </w:pPr>
    </w:p>
    <w:p w14:paraId="6F9B4981"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De igual modo, las autoridades competentes a las que se refiere el artículo 24 publicarán, en una sección separada, fácilmente identificable y accesible de su sede electrónica, como mínimo, la información siguiente:</w:t>
      </w:r>
    </w:p>
    <w:p w14:paraId="335FC90F"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a) Las condiciones para poder acogerse a la protección en virtud de la presente ley; </w:t>
      </w:r>
    </w:p>
    <w:p w14:paraId="7CB10D34" w14:textId="277D5BB2"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b) Los datos de contacto para los canales externos de </w:t>
      </w:r>
      <w:r w:rsidR="00E62853" w:rsidRPr="00FA23F0">
        <w:rPr>
          <w:rFonts w:ascii="Arial" w:eastAsia="Calibri" w:hAnsi="Arial" w:cs="Arial"/>
          <w:kern w:val="2"/>
          <w:lang w:eastAsia="zh-CN" w:bidi="hi-IN"/>
        </w:rPr>
        <w:t>información</w:t>
      </w:r>
      <w:r w:rsidRPr="00FA23F0">
        <w:rPr>
          <w:rFonts w:ascii="Arial" w:eastAsia="Calibri" w:hAnsi="Arial" w:cs="Arial"/>
          <w:kern w:val="2"/>
          <w:lang w:eastAsia="zh-CN" w:bidi="hi-IN"/>
        </w:rPr>
        <w:t xml:space="preserve"> previstos en el </w:t>
      </w:r>
      <w:r w:rsidR="00D47E38" w:rsidRPr="00FA23F0">
        <w:rPr>
          <w:rFonts w:ascii="Arial" w:eastAsia="Calibri" w:hAnsi="Arial" w:cs="Arial"/>
          <w:kern w:val="2"/>
          <w:lang w:eastAsia="zh-CN" w:bidi="hi-IN"/>
        </w:rPr>
        <w:t>título</w:t>
      </w:r>
      <w:r w:rsidRPr="00FA23F0">
        <w:rPr>
          <w:rFonts w:ascii="Arial" w:eastAsia="Calibri" w:hAnsi="Arial" w:cs="Arial"/>
          <w:kern w:val="2"/>
          <w:lang w:eastAsia="zh-CN" w:bidi="hi-IN"/>
        </w:rPr>
        <w:t xml:space="preserve"> III, en particular, las direcciones electrónica y postal y los números de teléfono asociados a dichos canales, indicando si se graban las conversaciones telefónicas; </w:t>
      </w:r>
    </w:p>
    <w:p w14:paraId="2F546C0B"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c) Los procedimientos de gestión, incluida la manera en que la autoridad competente puede solicitar al informante aclaraciones sobre la información comunicada o que proporcione información adicional, el plazo para dar respuesta al informante, en su caso, y el tipo y contenido de dicha respuesta;</w:t>
      </w:r>
    </w:p>
    <w:p w14:paraId="54C1A80E" w14:textId="0F189F9F"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d) El régimen de confidencialidad aplicable a las comunicaciones, y en particular, la información sobre el tratamiento de los datos personales de conformidad con lo dispuesto en el Re</w:t>
      </w:r>
      <w:r w:rsidR="00C52C92" w:rsidRPr="00FA23F0">
        <w:rPr>
          <w:rFonts w:ascii="Arial" w:eastAsia="Calibri" w:hAnsi="Arial" w:cs="Arial"/>
          <w:kern w:val="2"/>
          <w:lang w:eastAsia="zh-CN" w:bidi="hi-IN"/>
        </w:rPr>
        <w:t>glamento (UE) 2016/679, la Ley O</w:t>
      </w:r>
      <w:r w:rsidRPr="00FA23F0">
        <w:rPr>
          <w:rFonts w:ascii="Arial" w:eastAsia="Calibri" w:hAnsi="Arial" w:cs="Arial"/>
          <w:kern w:val="2"/>
          <w:lang w:eastAsia="zh-CN" w:bidi="hi-IN"/>
        </w:rPr>
        <w:t xml:space="preserve">rgánica 3/2018, y el </w:t>
      </w:r>
      <w:r w:rsidR="00D47E38" w:rsidRPr="00FA23F0">
        <w:rPr>
          <w:rFonts w:ascii="Arial" w:eastAsia="Calibri" w:hAnsi="Arial" w:cs="Arial"/>
          <w:kern w:val="2"/>
          <w:lang w:eastAsia="zh-CN" w:bidi="hi-IN"/>
        </w:rPr>
        <w:t>título</w:t>
      </w:r>
      <w:r w:rsidRPr="00FA23F0">
        <w:rPr>
          <w:rFonts w:ascii="Arial" w:eastAsia="Calibri" w:hAnsi="Arial" w:cs="Arial"/>
          <w:kern w:val="2"/>
          <w:lang w:eastAsia="zh-CN" w:bidi="hi-IN"/>
        </w:rPr>
        <w:t xml:space="preserve"> </w:t>
      </w:r>
      <w:r w:rsidR="0036090F" w:rsidRPr="00FA23F0">
        <w:rPr>
          <w:rFonts w:ascii="Arial" w:eastAsia="Calibri" w:hAnsi="Arial" w:cs="Arial"/>
          <w:kern w:val="2"/>
          <w:lang w:eastAsia="zh-CN" w:bidi="hi-IN"/>
        </w:rPr>
        <w:t>VI.</w:t>
      </w:r>
      <w:r w:rsidRPr="00FA23F0">
        <w:rPr>
          <w:rFonts w:ascii="Arial" w:eastAsia="Calibri" w:hAnsi="Arial" w:cs="Arial"/>
          <w:kern w:val="2"/>
          <w:lang w:eastAsia="zh-CN" w:bidi="hi-IN"/>
        </w:rPr>
        <w:t xml:space="preserve"> </w:t>
      </w:r>
    </w:p>
    <w:p w14:paraId="2458F48F" w14:textId="0F9ACF9D"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e) Las vías de recurso y los procedimientos para la protección frente a represalias, y la disponibilidad de asesoramient</w:t>
      </w:r>
      <w:r w:rsidR="00CA61B7" w:rsidRPr="00FA23F0">
        <w:rPr>
          <w:rFonts w:ascii="Arial" w:eastAsia="Calibri" w:hAnsi="Arial" w:cs="Arial"/>
          <w:kern w:val="2"/>
          <w:lang w:eastAsia="zh-CN" w:bidi="hi-IN"/>
        </w:rPr>
        <w:t xml:space="preserve">o confidencial. </w:t>
      </w:r>
      <w:r w:rsidRPr="00FA23F0">
        <w:rPr>
          <w:rFonts w:ascii="Arial" w:eastAsia="Calibri" w:hAnsi="Arial" w:cs="Arial"/>
          <w:kern w:val="2"/>
          <w:lang w:eastAsia="zh-CN" w:bidi="hi-IN"/>
        </w:rPr>
        <w:t xml:space="preserve">En particular, se contemplarán las condiciones de exención de responsabilidad y los programas de clemencia a los que se refieren los artículos </w:t>
      </w:r>
      <w:r w:rsidR="00204329" w:rsidRPr="00FA23F0">
        <w:rPr>
          <w:rFonts w:ascii="Arial" w:eastAsia="Calibri" w:hAnsi="Arial" w:cs="Arial"/>
          <w:kern w:val="2"/>
          <w:lang w:eastAsia="zh-CN" w:bidi="hi-IN"/>
        </w:rPr>
        <w:t xml:space="preserve">40 y </w:t>
      </w:r>
      <w:r w:rsidR="0036090F" w:rsidRPr="00FA23F0">
        <w:rPr>
          <w:rFonts w:ascii="Arial" w:eastAsia="Calibri" w:hAnsi="Arial" w:cs="Arial"/>
          <w:kern w:val="2"/>
          <w:lang w:eastAsia="zh-CN" w:bidi="hi-IN"/>
        </w:rPr>
        <w:t>41.</w:t>
      </w:r>
    </w:p>
    <w:p w14:paraId="03AAD2C4" w14:textId="411B83C4"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f) Los datos de contacto de la Autoridad Independiente de Protección del Informante prevista en el </w:t>
      </w:r>
      <w:r w:rsidR="00D47E38" w:rsidRPr="00FA23F0">
        <w:rPr>
          <w:rFonts w:ascii="Arial" w:eastAsia="Calibri" w:hAnsi="Arial" w:cs="Arial"/>
          <w:kern w:val="2"/>
          <w:lang w:eastAsia="zh-CN" w:bidi="hi-IN"/>
        </w:rPr>
        <w:t>título</w:t>
      </w:r>
      <w:r w:rsidRPr="00FA23F0">
        <w:rPr>
          <w:rFonts w:ascii="Arial" w:eastAsia="Calibri" w:hAnsi="Arial" w:cs="Arial"/>
          <w:kern w:val="2"/>
          <w:lang w:eastAsia="zh-CN" w:bidi="hi-IN"/>
        </w:rPr>
        <w:t xml:space="preserve"> </w:t>
      </w:r>
      <w:r w:rsidR="0036090F" w:rsidRPr="00FA23F0">
        <w:rPr>
          <w:rFonts w:ascii="Arial" w:eastAsia="Calibri" w:hAnsi="Arial" w:cs="Arial"/>
          <w:kern w:val="2"/>
          <w:lang w:eastAsia="zh-CN" w:bidi="hi-IN"/>
        </w:rPr>
        <w:t>VIII o</w:t>
      </w:r>
      <w:r w:rsidRPr="00FA23F0">
        <w:rPr>
          <w:rFonts w:ascii="Arial" w:eastAsia="Calibri" w:hAnsi="Arial" w:cs="Arial"/>
          <w:kern w:val="2"/>
          <w:lang w:eastAsia="zh-CN" w:bidi="hi-IN"/>
        </w:rPr>
        <w:t xml:space="preserve"> de la autoridad u organismo competente de que se trate. </w:t>
      </w:r>
    </w:p>
    <w:p w14:paraId="4B646140" w14:textId="77777777" w:rsidR="0007621C" w:rsidRPr="00FA23F0" w:rsidRDefault="0007621C" w:rsidP="0007621C">
      <w:pPr>
        <w:spacing w:line="360" w:lineRule="auto"/>
        <w:jc w:val="both"/>
        <w:rPr>
          <w:rFonts w:ascii="Arial" w:eastAsia="NSimSun" w:hAnsi="Arial" w:cs="Arial"/>
          <w:kern w:val="2"/>
          <w:lang w:eastAsia="zh-CN" w:bidi="hi-IN"/>
        </w:rPr>
      </w:pPr>
    </w:p>
    <w:p w14:paraId="64F3A8FE" w14:textId="77777777" w:rsidR="0007621C" w:rsidRPr="00FA23F0" w:rsidRDefault="0007621C" w:rsidP="0007621C">
      <w:pPr>
        <w:spacing w:line="360" w:lineRule="auto"/>
        <w:jc w:val="both"/>
        <w:rPr>
          <w:rFonts w:ascii="Arial" w:eastAsia="NSimSun" w:hAnsi="Arial" w:cs="Arial"/>
          <w:i/>
          <w:kern w:val="2"/>
          <w:lang w:eastAsia="zh-CN" w:bidi="hi-IN"/>
        </w:rPr>
      </w:pPr>
      <w:r w:rsidRPr="00FA23F0">
        <w:rPr>
          <w:rFonts w:ascii="Arial" w:eastAsia="NSimSun" w:hAnsi="Arial" w:cs="Arial"/>
          <w:kern w:val="2"/>
          <w:lang w:eastAsia="zh-CN" w:bidi="hi-IN"/>
        </w:rPr>
        <w:lastRenderedPageBreak/>
        <w:t xml:space="preserve">Artículo 26. </w:t>
      </w:r>
      <w:r w:rsidRPr="00FA23F0">
        <w:rPr>
          <w:rFonts w:ascii="Arial" w:eastAsia="NSimSun" w:hAnsi="Arial" w:cs="Arial"/>
          <w:i/>
          <w:kern w:val="2"/>
          <w:lang w:eastAsia="zh-CN" w:bidi="hi-IN"/>
        </w:rPr>
        <w:t xml:space="preserve">Registro de </w:t>
      </w:r>
      <w:r w:rsidR="00CA61B7" w:rsidRPr="00FA23F0">
        <w:rPr>
          <w:rFonts w:ascii="Arial" w:eastAsia="NSimSun" w:hAnsi="Arial" w:cs="Arial"/>
          <w:i/>
          <w:kern w:val="2"/>
          <w:lang w:eastAsia="zh-CN" w:bidi="hi-IN"/>
        </w:rPr>
        <w:t>comunicaciones.</w:t>
      </w:r>
    </w:p>
    <w:p w14:paraId="72A702D2" w14:textId="77777777" w:rsidR="00DA3B19" w:rsidRPr="00FA23F0" w:rsidRDefault="00DA3B19" w:rsidP="0007621C">
      <w:pPr>
        <w:spacing w:line="360" w:lineRule="auto"/>
        <w:jc w:val="both"/>
        <w:rPr>
          <w:rFonts w:ascii="Arial" w:eastAsia="NSimSun" w:hAnsi="Arial" w:cs="Arial"/>
          <w:kern w:val="2"/>
          <w:lang w:eastAsia="zh-CN" w:bidi="hi-IN"/>
        </w:rPr>
      </w:pPr>
    </w:p>
    <w:p w14:paraId="0C24175F"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1. Todos los sujetos obligados, de acuerdo con lo dispuesto en esta ley, a disponer de un canal interno de </w:t>
      </w:r>
      <w:r w:rsidR="00E62853" w:rsidRPr="00FA23F0">
        <w:rPr>
          <w:rFonts w:ascii="Arial" w:eastAsia="Calibri" w:hAnsi="Arial" w:cs="Arial"/>
          <w:kern w:val="2"/>
          <w:lang w:eastAsia="zh-CN" w:bidi="hi-IN"/>
        </w:rPr>
        <w:t>informaciones</w:t>
      </w:r>
      <w:r w:rsidRPr="00FA23F0">
        <w:rPr>
          <w:rFonts w:ascii="Arial" w:eastAsia="Calibri" w:hAnsi="Arial" w:cs="Arial"/>
          <w:kern w:val="2"/>
          <w:lang w:eastAsia="zh-CN" w:bidi="hi-IN"/>
        </w:rPr>
        <w:t xml:space="preserve">, con independencia de que formen parte del sector público o del sector privado, deberán contar con un libro-registro de las comunicaciones recibidas y de las investigaciones internas a que hayan dado lugar, garantizando, en todo caso, los requisitos de confidencialidad previstos en esta ley. </w:t>
      </w:r>
    </w:p>
    <w:p w14:paraId="5FA14C56"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Este registro no será público y únicamente a petición razonada de la Autoridad judicial competente, mediante </w:t>
      </w:r>
      <w:r w:rsidR="00DA3B19" w:rsidRPr="00FA23F0">
        <w:rPr>
          <w:rFonts w:ascii="Arial" w:eastAsia="Calibri" w:hAnsi="Arial" w:cs="Arial"/>
          <w:kern w:val="2"/>
          <w:lang w:eastAsia="zh-CN" w:bidi="hi-IN"/>
        </w:rPr>
        <w:t>auto</w:t>
      </w:r>
      <w:r w:rsidRPr="00FA23F0">
        <w:rPr>
          <w:rFonts w:ascii="Arial" w:eastAsia="Calibri" w:hAnsi="Arial" w:cs="Arial"/>
          <w:kern w:val="2"/>
          <w:lang w:eastAsia="zh-CN" w:bidi="hi-IN"/>
        </w:rPr>
        <w:t xml:space="preserve">, y en el marco de un procedimiento judicial y bajo la tutela de aquélla, podrá accederse total o parcialmente al contenido del referido registro. </w:t>
      </w:r>
    </w:p>
    <w:p w14:paraId="49FA5B41"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2. Los datos personales relativos a las comunicaciones recibidas y a las investigaciones internas a que se refiere el párrafo anterior sólo se conservarán durante el período que sea necesario y proporcionado a efectos de cumplir con la presente ley. En particular</w:t>
      </w:r>
      <w:r w:rsidR="00DA3B19" w:rsidRPr="00FA23F0">
        <w:rPr>
          <w:rFonts w:ascii="Arial" w:eastAsia="Calibri" w:hAnsi="Arial" w:cs="Arial"/>
          <w:kern w:val="2"/>
          <w:lang w:eastAsia="zh-CN" w:bidi="hi-IN"/>
        </w:rPr>
        <w:t>,</w:t>
      </w:r>
      <w:r w:rsidRPr="00FA23F0">
        <w:rPr>
          <w:rFonts w:ascii="Arial" w:eastAsia="Calibri" w:hAnsi="Arial" w:cs="Arial"/>
          <w:kern w:val="2"/>
          <w:lang w:eastAsia="zh-CN" w:bidi="hi-IN"/>
        </w:rPr>
        <w:t xml:space="preserve"> se tendrá en cuenta lo previsto en los apartados tercero y cuarto del artículo 32. En ningún caso podrán conservarse los datos por un período superior a 10 años.</w:t>
      </w:r>
    </w:p>
    <w:p w14:paraId="248BA88D" w14:textId="77777777" w:rsidR="0007621C" w:rsidRPr="00FA23F0" w:rsidRDefault="0007621C" w:rsidP="0007621C">
      <w:pPr>
        <w:spacing w:line="360" w:lineRule="auto"/>
        <w:jc w:val="both"/>
        <w:rPr>
          <w:rFonts w:ascii="Arial" w:eastAsia="Calibri" w:hAnsi="Arial" w:cs="Arial"/>
          <w:kern w:val="2"/>
          <w:lang w:eastAsia="zh-CN" w:bidi="hi-IN"/>
        </w:rPr>
      </w:pPr>
    </w:p>
    <w:p w14:paraId="1CCDFE32" w14:textId="77777777" w:rsidR="0007621C" w:rsidRPr="00FA23F0" w:rsidRDefault="0007621C" w:rsidP="0007621C">
      <w:pPr>
        <w:spacing w:line="360" w:lineRule="auto"/>
        <w:jc w:val="center"/>
        <w:rPr>
          <w:rFonts w:ascii="Arial" w:eastAsia="NSimSun" w:hAnsi="Arial" w:cs="Arial"/>
          <w:b/>
          <w:kern w:val="2"/>
          <w:lang w:eastAsia="zh-CN" w:bidi="hi-IN"/>
        </w:rPr>
      </w:pPr>
    </w:p>
    <w:p w14:paraId="259D76E4" w14:textId="77777777" w:rsidR="0007621C" w:rsidRPr="00FA23F0" w:rsidRDefault="0007621C" w:rsidP="0007621C">
      <w:pPr>
        <w:spacing w:line="360" w:lineRule="auto"/>
        <w:jc w:val="center"/>
        <w:rPr>
          <w:rFonts w:ascii="Arial" w:eastAsia="NSimSun" w:hAnsi="Arial" w:cs="Arial"/>
          <w:kern w:val="2"/>
          <w:lang w:eastAsia="zh-CN" w:bidi="hi-IN"/>
        </w:rPr>
      </w:pPr>
      <w:r w:rsidRPr="00FA23F0">
        <w:rPr>
          <w:rFonts w:ascii="Arial" w:eastAsia="NSimSun" w:hAnsi="Arial" w:cs="Arial"/>
          <w:kern w:val="2"/>
          <w:lang w:eastAsia="zh-CN" w:bidi="hi-IN"/>
        </w:rPr>
        <w:t xml:space="preserve">TITULO V </w:t>
      </w:r>
    </w:p>
    <w:p w14:paraId="24E6E18C" w14:textId="77777777" w:rsidR="0007621C" w:rsidRPr="00FA23F0" w:rsidRDefault="0007621C" w:rsidP="0007621C">
      <w:pPr>
        <w:spacing w:line="360" w:lineRule="auto"/>
        <w:jc w:val="center"/>
        <w:rPr>
          <w:rFonts w:ascii="Arial" w:eastAsia="NSimSun" w:hAnsi="Arial" w:cs="Arial"/>
          <w:b/>
          <w:kern w:val="2"/>
          <w:lang w:eastAsia="zh-CN" w:bidi="hi-IN"/>
        </w:rPr>
      </w:pPr>
      <w:r w:rsidRPr="00FA23F0">
        <w:rPr>
          <w:rFonts w:ascii="Arial" w:eastAsia="NSimSun" w:hAnsi="Arial" w:cs="Arial"/>
          <w:b/>
          <w:kern w:val="2"/>
          <w:lang w:eastAsia="zh-CN" w:bidi="hi-IN"/>
        </w:rPr>
        <w:t>Revelación pública</w:t>
      </w:r>
    </w:p>
    <w:p w14:paraId="48676DBC" w14:textId="77777777" w:rsidR="0007621C" w:rsidRPr="00FA23F0" w:rsidRDefault="0007621C" w:rsidP="0007621C">
      <w:pPr>
        <w:shd w:val="clear" w:color="auto" w:fill="FFFFFF"/>
        <w:spacing w:before="120" w:line="360" w:lineRule="auto"/>
        <w:rPr>
          <w:rFonts w:ascii="Arial" w:hAnsi="Arial" w:cs="Arial"/>
          <w:iCs/>
          <w:kern w:val="2"/>
          <w:lang w:bidi="hi-IN"/>
        </w:rPr>
      </w:pPr>
    </w:p>
    <w:p w14:paraId="42E98FC7" w14:textId="77777777" w:rsidR="0007621C" w:rsidRPr="00FA23F0" w:rsidRDefault="0007621C" w:rsidP="0007621C">
      <w:pPr>
        <w:shd w:val="clear" w:color="auto" w:fill="FFFFFF"/>
        <w:spacing w:before="120" w:line="360" w:lineRule="auto"/>
        <w:rPr>
          <w:rFonts w:ascii="Arial" w:hAnsi="Arial" w:cs="Arial"/>
          <w:bCs/>
          <w:i/>
          <w:kern w:val="2"/>
          <w:lang w:bidi="hi-IN"/>
        </w:rPr>
      </w:pPr>
      <w:r w:rsidRPr="00FA23F0">
        <w:rPr>
          <w:rFonts w:ascii="Arial" w:hAnsi="Arial" w:cs="Arial"/>
          <w:iCs/>
          <w:kern w:val="2"/>
          <w:lang w:bidi="hi-IN"/>
        </w:rPr>
        <w:t xml:space="preserve">Artículo 27. </w:t>
      </w:r>
      <w:r w:rsidRPr="00FA23F0">
        <w:rPr>
          <w:rFonts w:ascii="Arial" w:hAnsi="Arial" w:cs="Arial"/>
          <w:bCs/>
          <w:i/>
          <w:kern w:val="2"/>
          <w:lang w:bidi="hi-IN"/>
        </w:rPr>
        <w:t>Disposición general.</w:t>
      </w:r>
    </w:p>
    <w:p w14:paraId="153D8DE7" w14:textId="77777777" w:rsidR="00DA3B19" w:rsidRPr="00FA23F0" w:rsidRDefault="00DA3B19" w:rsidP="0007621C">
      <w:pPr>
        <w:shd w:val="clear" w:color="auto" w:fill="FFFFFF"/>
        <w:spacing w:before="120" w:line="360" w:lineRule="auto"/>
        <w:rPr>
          <w:rFonts w:ascii="Arial" w:hAnsi="Arial" w:cs="Arial"/>
          <w:bCs/>
          <w:i/>
          <w:kern w:val="2"/>
          <w:lang w:bidi="hi-IN"/>
        </w:rPr>
      </w:pPr>
    </w:p>
    <w:p w14:paraId="75798AC4" w14:textId="7C29E8AD"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1. A las personas que hagan una revelación pública de las acciones u omisiones previstas en el artículo </w:t>
      </w:r>
      <w:r w:rsidR="00C05877" w:rsidRPr="00FA23F0">
        <w:rPr>
          <w:rFonts w:ascii="Arial" w:eastAsia="Calibri" w:hAnsi="Arial" w:cs="Arial"/>
          <w:kern w:val="2"/>
          <w:lang w:eastAsia="zh-CN" w:bidi="hi-IN"/>
        </w:rPr>
        <w:t>2 les</w:t>
      </w:r>
      <w:r w:rsidRPr="00FA23F0">
        <w:rPr>
          <w:rFonts w:ascii="Arial" w:eastAsia="Calibri" w:hAnsi="Arial" w:cs="Arial"/>
          <w:kern w:val="2"/>
          <w:lang w:eastAsia="zh-CN" w:bidi="hi-IN"/>
        </w:rPr>
        <w:t xml:space="preserve"> será aplicable el régimen de protección establecido en su </w:t>
      </w:r>
      <w:r w:rsidR="00D47E38" w:rsidRPr="00FA23F0">
        <w:rPr>
          <w:rFonts w:ascii="Arial" w:eastAsia="Calibri" w:hAnsi="Arial" w:cs="Arial"/>
          <w:kern w:val="2"/>
          <w:lang w:eastAsia="zh-CN" w:bidi="hi-IN"/>
        </w:rPr>
        <w:t>título</w:t>
      </w:r>
      <w:r w:rsidRPr="00FA23F0">
        <w:rPr>
          <w:rFonts w:ascii="Arial" w:eastAsia="Calibri" w:hAnsi="Arial" w:cs="Arial"/>
          <w:kern w:val="2"/>
          <w:lang w:eastAsia="zh-CN" w:bidi="hi-IN"/>
        </w:rPr>
        <w:t xml:space="preserve"> VII cuando se cumpla alguna de las condiciones establecidas en el artículo siguiente</w:t>
      </w:r>
      <w:r w:rsidR="00CA61B7" w:rsidRPr="00FA23F0">
        <w:rPr>
          <w:rFonts w:ascii="Arial" w:eastAsia="Calibri" w:hAnsi="Arial" w:cs="Arial"/>
          <w:kern w:val="2"/>
          <w:lang w:eastAsia="zh-CN" w:bidi="hi-IN"/>
        </w:rPr>
        <w:t>.</w:t>
      </w:r>
    </w:p>
    <w:p w14:paraId="52CD75B7"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2. Se entenderá por revelación pública la puesta a disposición del público de información sobre acciones u omisiones en los términos previstos en la presente ley.</w:t>
      </w:r>
    </w:p>
    <w:p w14:paraId="2F29D8B4" w14:textId="77777777" w:rsidR="0007621C" w:rsidRPr="00FA23F0" w:rsidRDefault="0007621C" w:rsidP="0007621C">
      <w:pPr>
        <w:shd w:val="clear" w:color="auto" w:fill="FFFFFF"/>
        <w:spacing w:before="120" w:line="360" w:lineRule="auto"/>
        <w:jc w:val="both"/>
        <w:rPr>
          <w:rFonts w:ascii="Arial" w:eastAsia="NSimSun" w:hAnsi="Arial" w:cs="Arial"/>
          <w:kern w:val="2"/>
          <w:lang w:eastAsia="zh-CN" w:bidi="hi-IN"/>
        </w:rPr>
      </w:pPr>
    </w:p>
    <w:p w14:paraId="736B4874" w14:textId="77777777" w:rsidR="0007621C" w:rsidRPr="00FA23F0" w:rsidRDefault="0007621C" w:rsidP="0007621C">
      <w:pPr>
        <w:shd w:val="clear" w:color="auto" w:fill="FFFFFF"/>
        <w:spacing w:before="120" w:line="360" w:lineRule="auto"/>
        <w:jc w:val="both"/>
        <w:rPr>
          <w:rFonts w:ascii="Arial" w:hAnsi="Arial" w:cs="Arial"/>
          <w:i/>
          <w:kern w:val="2"/>
          <w:lang w:bidi="hi-IN"/>
        </w:rPr>
      </w:pPr>
      <w:r w:rsidRPr="00FA23F0">
        <w:rPr>
          <w:rFonts w:ascii="Arial" w:hAnsi="Arial" w:cs="Arial"/>
          <w:kern w:val="2"/>
          <w:lang w:bidi="hi-IN"/>
        </w:rPr>
        <w:t xml:space="preserve">Artículo 28. </w:t>
      </w:r>
      <w:r w:rsidRPr="00FA23F0">
        <w:rPr>
          <w:rFonts w:ascii="Arial" w:hAnsi="Arial" w:cs="Arial"/>
          <w:i/>
          <w:kern w:val="2"/>
          <w:lang w:bidi="hi-IN"/>
        </w:rPr>
        <w:t>Condiciones de protección.</w:t>
      </w:r>
    </w:p>
    <w:p w14:paraId="75C78CE3" w14:textId="77777777" w:rsidR="00DA3B19" w:rsidRPr="00FA23F0" w:rsidRDefault="00DA3B19" w:rsidP="0007621C">
      <w:pPr>
        <w:shd w:val="clear" w:color="auto" w:fill="FFFFFF"/>
        <w:spacing w:before="120" w:line="360" w:lineRule="auto"/>
        <w:jc w:val="both"/>
        <w:rPr>
          <w:rFonts w:ascii="Arial" w:hAnsi="Arial" w:cs="Arial"/>
          <w:i/>
          <w:kern w:val="2"/>
          <w:lang w:bidi="hi-IN"/>
        </w:rPr>
      </w:pPr>
    </w:p>
    <w:p w14:paraId="0374DF53"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La persona que haga una revelación pública sólo podrá acogerse a protección en virtud de la presente ley si se cumple alguna de las condiciones siguientes:</w:t>
      </w:r>
    </w:p>
    <w:p w14:paraId="35A81432" w14:textId="44D22292"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a) Que haya realizado la comunicación primero por canales internos y externos, o directamente por canales externos, de conformidad con los </w:t>
      </w:r>
      <w:r w:rsidR="00D47E38" w:rsidRPr="00FA23F0">
        <w:rPr>
          <w:rFonts w:ascii="Arial" w:eastAsia="Calibri" w:hAnsi="Arial" w:cs="Arial"/>
          <w:kern w:val="2"/>
          <w:lang w:eastAsia="zh-CN" w:bidi="hi-IN"/>
        </w:rPr>
        <w:t>título</w:t>
      </w:r>
      <w:r w:rsidRPr="00FA23F0">
        <w:rPr>
          <w:rFonts w:ascii="Arial" w:eastAsia="Calibri" w:hAnsi="Arial" w:cs="Arial"/>
          <w:kern w:val="2"/>
          <w:lang w:eastAsia="zh-CN" w:bidi="hi-IN"/>
        </w:rPr>
        <w:t xml:space="preserve">s II y </w:t>
      </w:r>
      <w:r w:rsidR="00C05877" w:rsidRPr="00FA23F0">
        <w:rPr>
          <w:rFonts w:ascii="Arial" w:eastAsia="Calibri" w:hAnsi="Arial" w:cs="Arial"/>
          <w:kern w:val="2"/>
          <w:lang w:eastAsia="zh-CN" w:bidi="hi-IN"/>
        </w:rPr>
        <w:t>III,</w:t>
      </w:r>
      <w:r w:rsidRPr="00FA23F0">
        <w:rPr>
          <w:rFonts w:ascii="Arial" w:eastAsia="Calibri" w:hAnsi="Arial" w:cs="Arial"/>
          <w:kern w:val="2"/>
          <w:lang w:eastAsia="zh-CN" w:bidi="hi-IN"/>
        </w:rPr>
        <w:t xml:space="preserve"> sin que se hayan tomado medidas apropiadas al respecto en el plazo establecido.</w:t>
      </w:r>
    </w:p>
    <w:p w14:paraId="0C1B9FFA"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b) Que tenga motivos razonables para pensar que:</w:t>
      </w:r>
    </w:p>
    <w:p w14:paraId="1AD4FD2F"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i) la infracción puede constituir un peligro inminente o manifiesto para el interés público, en particular cuando se da una situación de emergencia, o existe un riesgo de daños irreversibles, incluido un peligro para la integridad física de una persona, o</w:t>
      </w:r>
    </w:p>
    <w:p w14:paraId="7801B2DC"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ii) en caso de comunicación a través de canal externo, exista un elevado riesgo de represalias o haya pocas probabilidades de que se dé un tratamiento efectivo a la </w:t>
      </w:r>
      <w:r w:rsidR="00E62853" w:rsidRPr="00FA23F0">
        <w:rPr>
          <w:rFonts w:ascii="Arial" w:eastAsia="Calibri" w:hAnsi="Arial" w:cs="Arial"/>
          <w:kern w:val="2"/>
          <w:lang w:eastAsia="zh-CN" w:bidi="hi-IN"/>
        </w:rPr>
        <w:t>información</w:t>
      </w:r>
      <w:r w:rsidRPr="00FA23F0">
        <w:rPr>
          <w:rFonts w:ascii="Arial" w:eastAsia="Calibri" w:hAnsi="Arial" w:cs="Arial"/>
          <w:kern w:val="2"/>
          <w:lang w:eastAsia="zh-CN" w:bidi="hi-IN"/>
        </w:rPr>
        <w:t xml:space="preserve"> debido a las circunstancias particulares del caso.</w:t>
      </w:r>
    </w:p>
    <w:p w14:paraId="7437AA5D" w14:textId="77777777" w:rsidR="0007621C" w:rsidRPr="00FA23F0" w:rsidRDefault="0007621C" w:rsidP="0007621C">
      <w:pPr>
        <w:shd w:val="clear" w:color="auto" w:fill="FFFFFF"/>
        <w:spacing w:before="120" w:line="360" w:lineRule="auto"/>
        <w:jc w:val="both"/>
        <w:rPr>
          <w:rFonts w:ascii="Arial" w:hAnsi="Arial" w:cs="Arial"/>
          <w:vanish/>
          <w:kern w:val="2"/>
          <w:lang w:bidi="hi-IN"/>
        </w:rPr>
      </w:pPr>
    </w:p>
    <w:p w14:paraId="168FA926" w14:textId="77777777" w:rsidR="0007621C" w:rsidRPr="00FA23F0" w:rsidRDefault="0007621C" w:rsidP="0007621C">
      <w:pPr>
        <w:shd w:val="clear" w:color="auto" w:fill="FFFFFF"/>
        <w:spacing w:before="120" w:line="360" w:lineRule="auto"/>
        <w:jc w:val="center"/>
        <w:rPr>
          <w:rFonts w:ascii="Arial" w:hAnsi="Arial" w:cs="Arial"/>
          <w:b/>
          <w:kern w:val="2"/>
          <w:lang w:bidi="hi-IN"/>
        </w:rPr>
      </w:pPr>
    </w:p>
    <w:p w14:paraId="2058D7EB" w14:textId="77777777" w:rsidR="0007621C" w:rsidRPr="00FA23F0" w:rsidRDefault="0007621C" w:rsidP="0007621C">
      <w:pPr>
        <w:shd w:val="clear" w:color="auto" w:fill="FFFFFF"/>
        <w:spacing w:before="120" w:line="360" w:lineRule="auto"/>
        <w:jc w:val="center"/>
        <w:rPr>
          <w:rFonts w:ascii="Arial" w:hAnsi="Arial" w:cs="Arial"/>
          <w:kern w:val="2"/>
          <w:lang w:bidi="hi-IN"/>
        </w:rPr>
      </w:pPr>
      <w:r w:rsidRPr="00FA23F0">
        <w:rPr>
          <w:rFonts w:ascii="Arial" w:hAnsi="Arial" w:cs="Arial"/>
          <w:kern w:val="2"/>
          <w:lang w:bidi="hi-IN"/>
        </w:rPr>
        <w:t>TITULO VI</w:t>
      </w:r>
    </w:p>
    <w:p w14:paraId="0B60264B" w14:textId="77777777" w:rsidR="0007621C" w:rsidRPr="00FA23F0" w:rsidRDefault="0007621C" w:rsidP="0007621C">
      <w:pPr>
        <w:shd w:val="clear" w:color="auto" w:fill="FFFFFF"/>
        <w:spacing w:before="120" w:line="360" w:lineRule="auto"/>
        <w:jc w:val="center"/>
        <w:rPr>
          <w:rFonts w:ascii="Arial" w:hAnsi="Arial" w:cs="Arial"/>
          <w:b/>
          <w:kern w:val="2"/>
          <w:lang w:bidi="hi-IN"/>
        </w:rPr>
      </w:pPr>
      <w:r w:rsidRPr="00FA23F0">
        <w:rPr>
          <w:rFonts w:ascii="Arial" w:hAnsi="Arial" w:cs="Arial"/>
          <w:b/>
          <w:kern w:val="2"/>
          <w:lang w:bidi="hi-IN"/>
        </w:rPr>
        <w:t>Protección de datos personales</w:t>
      </w:r>
    </w:p>
    <w:p w14:paraId="02A9CF83" w14:textId="77777777" w:rsidR="0007621C" w:rsidRPr="00FA23F0" w:rsidRDefault="0007621C" w:rsidP="0007621C">
      <w:pPr>
        <w:shd w:val="clear" w:color="auto" w:fill="FFFFFF"/>
        <w:spacing w:before="120" w:line="360" w:lineRule="auto"/>
        <w:rPr>
          <w:rFonts w:ascii="Arial" w:hAnsi="Arial" w:cs="Arial"/>
          <w:b/>
          <w:kern w:val="2"/>
          <w:lang w:bidi="hi-IN"/>
        </w:rPr>
      </w:pPr>
    </w:p>
    <w:p w14:paraId="478A73E9" w14:textId="77777777" w:rsidR="0007621C" w:rsidRPr="00FA23F0" w:rsidRDefault="0007621C" w:rsidP="0007621C">
      <w:pPr>
        <w:keepNext/>
        <w:keepLines/>
        <w:spacing w:before="40" w:line="360" w:lineRule="auto"/>
        <w:jc w:val="both"/>
        <w:outlineLvl w:val="1"/>
        <w:rPr>
          <w:rFonts w:ascii="Arial" w:hAnsi="Arial" w:cs="Arial"/>
          <w:i/>
          <w:kern w:val="2"/>
          <w:lang w:bidi="hi-IN"/>
        </w:rPr>
      </w:pPr>
      <w:r w:rsidRPr="00FA23F0">
        <w:rPr>
          <w:rFonts w:ascii="Arial" w:hAnsi="Arial" w:cs="Arial"/>
          <w:kern w:val="2"/>
          <w:lang w:bidi="hi-IN"/>
        </w:rPr>
        <w:t xml:space="preserve">Artículo 29. </w:t>
      </w:r>
      <w:r w:rsidRPr="00FA23F0">
        <w:rPr>
          <w:rFonts w:ascii="Arial" w:hAnsi="Arial" w:cs="Arial"/>
          <w:i/>
          <w:kern w:val="2"/>
          <w:lang w:bidi="hi-IN"/>
        </w:rPr>
        <w:t>Régimen del tratamiento de datos personales.</w:t>
      </w:r>
    </w:p>
    <w:p w14:paraId="258D88A4" w14:textId="77777777" w:rsidR="00DA3B19" w:rsidRPr="00FA23F0" w:rsidRDefault="00DA3B19" w:rsidP="0007621C">
      <w:pPr>
        <w:keepNext/>
        <w:keepLines/>
        <w:spacing w:before="40" w:line="360" w:lineRule="auto"/>
        <w:jc w:val="both"/>
        <w:outlineLvl w:val="1"/>
        <w:rPr>
          <w:rFonts w:ascii="Arial" w:hAnsi="Arial" w:cs="Arial"/>
          <w:i/>
          <w:kern w:val="2"/>
          <w:lang w:bidi="hi-IN"/>
        </w:rPr>
      </w:pPr>
    </w:p>
    <w:p w14:paraId="41BFC1A3" w14:textId="0AAAE965" w:rsidR="00AB6A1E" w:rsidRPr="00FA23F0" w:rsidRDefault="00AB6A1E" w:rsidP="000D0CAA">
      <w:pPr>
        <w:spacing w:line="360" w:lineRule="auto"/>
        <w:jc w:val="both"/>
        <w:rPr>
          <w:rFonts w:ascii="Arial" w:hAnsi="Arial"/>
          <w:szCs w:val="20"/>
        </w:rPr>
      </w:pPr>
      <w:r w:rsidRPr="00FA23F0">
        <w:rPr>
          <w:rFonts w:ascii="Arial" w:hAnsi="Arial"/>
          <w:szCs w:val="20"/>
        </w:rPr>
        <w:t>Los tratamientos de datos personales que deriven de la aplicación de la presente ley se regirán por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en la Ley Orgánica 3/2018, de 5 de diciembre, de Protección de Datos y garantía de los derechos digitales, en la Ley Orgánica 7/2021, de 26 de mayo, de protección de datos personales tratados para fines de prevención, detección, investigación y enjuiciamiento de infracciones penales y de ejecución de sanciones penales,</w:t>
      </w:r>
      <w:r w:rsidR="00000542" w:rsidRPr="00FA23F0">
        <w:rPr>
          <w:rFonts w:ascii="Arial" w:hAnsi="Arial"/>
          <w:b/>
          <w:szCs w:val="20"/>
        </w:rPr>
        <w:t xml:space="preserve"> </w:t>
      </w:r>
      <w:r w:rsidRPr="00FA23F0">
        <w:rPr>
          <w:rFonts w:ascii="Arial" w:hAnsi="Arial"/>
          <w:szCs w:val="20"/>
        </w:rPr>
        <w:t>y en el</w:t>
      </w:r>
      <w:r w:rsidR="000D0CAA" w:rsidRPr="00FA23F0">
        <w:rPr>
          <w:rFonts w:ascii="Arial" w:hAnsi="Arial"/>
          <w:szCs w:val="20"/>
        </w:rPr>
        <w:t xml:space="preserve"> presente </w:t>
      </w:r>
      <w:r w:rsidR="00D47E38" w:rsidRPr="00FA23F0">
        <w:rPr>
          <w:rFonts w:ascii="Arial" w:hAnsi="Arial"/>
          <w:szCs w:val="20"/>
        </w:rPr>
        <w:t>título</w:t>
      </w:r>
      <w:r w:rsidR="000D0CAA" w:rsidRPr="00FA23F0">
        <w:rPr>
          <w:rFonts w:ascii="Arial" w:hAnsi="Arial"/>
          <w:szCs w:val="20"/>
        </w:rPr>
        <w:t>.</w:t>
      </w:r>
    </w:p>
    <w:p w14:paraId="74745DAF" w14:textId="77777777" w:rsidR="0007621C" w:rsidRPr="00FA23F0" w:rsidRDefault="0007621C" w:rsidP="0007621C">
      <w:pPr>
        <w:keepNext/>
        <w:keepLines/>
        <w:spacing w:before="40"/>
        <w:outlineLvl w:val="1"/>
        <w:rPr>
          <w:rFonts w:ascii="Arial" w:hAnsi="Arial" w:cs="Arial"/>
          <w:kern w:val="2"/>
          <w:lang w:bidi="hi-IN"/>
        </w:rPr>
      </w:pPr>
    </w:p>
    <w:p w14:paraId="2F3AE9C0" w14:textId="77777777" w:rsidR="0007621C" w:rsidRPr="00FA23F0" w:rsidRDefault="0007621C" w:rsidP="0007621C">
      <w:pPr>
        <w:keepNext/>
        <w:keepLines/>
        <w:spacing w:before="40" w:line="360" w:lineRule="auto"/>
        <w:jc w:val="both"/>
        <w:outlineLvl w:val="1"/>
        <w:rPr>
          <w:rFonts w:ascii="Arial" w:hAnsi="Arial" w:cs="Arial"/>
          <w:kern w:val="2"/>
          <w:lang w:bidi="hi-IN"/>
        </w:rPr>
      </w:pPr>
      <w:r w:rsidRPr="00FA23F0">
        <w:rPr>
          <w:rFonts w:ascii="Arial" w:hAnsi="Arial" w:cs="Arial"/>
          <w:kern w:val="2"/>
          <w:lang w:bidi="hi-IN"/>
        </w:rPr>
        <w:t>Artículo 30</w:t>
      </w:r>
      <w:r w:rsidRPr="00FA23F0">
        <w:rPr>
          <w:rFonts w:ascii="Arial" w:hAnsi="Arial" w:cs="Arial"/>
          <w:i/>
          <w:kern w:val="2"/>
          <w:lang w:bidi="hi-IN"/>
        </w:rPr>
        <w:t>. Licitud de los tratamientos de datos personales</w:t>
      </w:r>
      <w:r w:rsidRPr="00FA23F0">
        <w:rPr>
          <w:rFonts w:ascii="Arial" w:hAnsi="Arial" w:cs="Arial"/>
          <w:kern w:val="2"/>
          <w:lang w:bidi="hi-IN"/>
        </w:rPr>
        <w:t>.</w:t>
      </w:r>
    </w:p>
    <w:p w14:paraId="0226493D" w14:textId="77777777" w:rsidR="0007621C" w:rsidRPr="00FA23F0" w:rsidRDefault="0007621C" w:rsidP="0007621C">
      <w:pPr>
        <w:keepNext/>
        <w:keepLines/>
        <w:spacing w:before="40" w:line="360" w:lineRule="auto"/>
        <w:jc w:val="both"/>
        <w:outlineLvl w:val="1"/>
        <w:rPr>
          <w:rFonts w:ascii="Arial" w:eastAsia="Calibri" w:hAnsi="Arial" w:cs="Arial"/>
          <w:kern w:val="2"/>
          <w:lang w:eastAsia="zh-CN" w:bidi="hi-IN"/>
        </w:rPr>
      </w:pPr>
      <w:r w:rsidRPr="00FA23F0">
        <w:rPr>
          <w:rFonts w:ascii="Arial" w:hAnsi="Arial" w:cs="Arial"/>
          <w:kern w:val="2"/>
          <w:lang w:bidi="hi-IN"/>
        </w:rPr>
        <w:t>1. Se considerarán lícitos los tratamientos de datos personales necesarios para la aplicación de la presente</w:t>
      </w:r>
      <w:r w:rsidRPr="00FA23F0">
        <w:rPr>
          <w:rFonts w:ascii="Arial" w:eastAsia="Calibri" w:hAnsi="Arial" w:cs="Arial"/>
          <w:kern w:val="2"/>
          <w:lang w:eastAsia="zh-CN" w:bidi="hi-IN"/>
        </w:rPr>
        <w:t xml:space="preserve"> ley.</w:t>
      </w:r>
    </w:p>
    <w:p w14:paraId="11D45E83" w14:textId="77777777" w:rsidR="00791C6A" w:rsidRPr="00FA23F0" w:rsidRDefault="00791C6A" w:rsidP="0007621C">
      <w:pPr>
        <w:keepNext/>
        <w:keepLines/>
        <w:spacing w:before="40" w:line="360" w:lineRule="auto"/>
        <w:jc w:val="both"/>
        <w:outlineLvl w:val="1"/>
        <w:rPr>
          <w:rFonts w:ascii="Arial" w:eastAsia="Calibri" w:hAnsi="Arial" w:cs="Arial"/>
          <w:kern w:val="2"/>
          <w:lang w:eastAsia="zh-CN" w:bidi="hi-IN"/>
        </w:rPr>
      </w:pPr>
    </w:p>
    <w:p w14:paraId="1B3A87A9" w14:textId="095083DD" w:rsidR="0007621C" w:rsidRPr="00FA23F0" w:rsidDel="009623F9" w:rsidRDefault="0007621C" w:rsidP="0007621C">
      <w:pPr>
        <w:spacing w:after="200" w:line="360" w:lineRule="auto"/>
        <w:jc w:val="both"/>
        <w:rPr>
          <w:rFonts w:ascii="Arial" w:eastAsia="Calibri" w:hAnsi="Arial" w:cs="Arial"/>
          <w:kern w:val="2"/>
          <w:lang w:eastAsia="zh-CN" w:bidi="hi-IN"/>
        </w:rPr>
      </w:pPr>
      <w:r w:rsidRPr="00FA23F0" w:rsidDel="009623F9">
        <w:rPr>
          <w:rFonts w:ascii="Arial" w:eastAsia="Calibri" w:hAnsi="Arial" w:cs="Arial"/>
          <w:kern w:val="2"/>
          <w:lang w:eastAsia="zh-CN" w:bidi="hi-IN"/>
        </w:rPr>
        <w:t xml:space="preserve">2. El tratamiento de datos personales se entenderá lícito en base a lo que disponen los artículos 6.1.c) del Reglamento (UE) 2016/679 y 8 de la Ley </w:t>
      </w:r>
      <w:r w:rsidR="00C52C92" w:rsidRPr="00FA23F0">
        <w:rPr>
          <w:rFonts w:ascii="Arial" w:eastAsia="Calibri" w:hAnsi="Arial" w:cs="Arial"/>
          <w:kern w:val="2"/>
          <w:lang w:eastAsia="zh-CN" w:bidi="hi-IN"/>
        </w:rPr>
        <w:t xml:space="preserve">Orgánica </w:t>
      </w:r>
      <w:r w:rsidRPr="00FA23F0" w:rsidDel="009623F9">
        <w:rPr>
          <w:rFonts w:ascii="Arial" w:eastAsia="Calibri" w:hAnsi="Arial" w:cs="Arial"/>
          <w:kern w:val="2"/>
          <w:lang w:eastAsia="zh-CN" w:bidi="hi-IN"/>
        </w:rPr>
        <w:t>3/2018</w:t>
      </w:r>
      <w:r w:rsidR="00AB6A1E" w:rsidRPr="00FA23F0">
        <w:rPr>
          <w:rFonts w:ascii="Arial" w:eastAsia="Calibri" w:hAnsi="Arial" w:cs="Arial"/>
          <w:kern w:val="2"/>
          <w:lang w:eastAsia="zh-CN" w:bidi="hi-IN"/>
        </w:rPr>
        <w:t xml:space="preserve">, de 5 de diciembre, y 11 de </w:t>
      </w:r>
      <w:r w:rsidR="000D0CAA" w:rsidRPr="00FA23F0">
        <w:rPr>
          <w:rFonts w:ascii="Arial" w:eastAsia="Calibri" w:hAnsi="Arial" w:cs="Arial"/>
          <w:kern w:val="2"/>
          <w:lang w:eastAsia="zh-CN" w:bidi="hi-IN"/>
        </w:rPr>
        <w:t xml:space="preserve">la </w:t>
      </w:r>
      <w:r w:rsidR="000D0CAA" w:rsidRPr="00FA23F0">
        <w:rPr>
          <w:rFonts w:ascii="Arial" w:hAnsi="Arial"/>
          <w:i/>
          <w:szCs w:val="20"/>
        </w:rPr>
        <w:t>Ley</w:t>
      </w:r>
      <w:r w:rsidR="00AB6A1E" w:rsidRPr="00FA23F0">
        <w:rPr>
          <w:rFonts w:ascii="Arial" w:hAnsi="Arial"/>
          <w:szCs w:val="20"/>
        </w:rPr>
        <w:t xml:space="preserve"> Orgánica 7/2021, de 26 de </w:t>
      </w:r>
      <w:r w:rsidR="00EB1B5C" w:rsidRPr="00FA23F0">
        <w:rPr>
          <w:rFonts w:ascii="Arial" w:hAnsi="Arial"/>
          <w:szCs w:val="20"/>
        </w:rPr>
        <w:t>mayo,</w:t>
      </w:r>
      <w:r w:rsidR="00EB1B5C" w:rsidRPr="00FA23F0">
        <w:rPr>
          <w:rFonts w:ascii="Arial" w:hAnsi="Arial"/>
          <w:i/>
          <w:szCs w:val="20"/>
        </w:rPr>
        <w:t xml:space="preserve"> </w:t>
      </w:r>
      <w:r w:rsidR="00EB1B5C" w:rsidRPr="00FA23F0" w:rsidDel="009623F9">
        <w:rPr>
          <w:rFonts w:ascii="Arial" w:eastAsia="Calibri" w:hAnsi="Arial" w:cs="Arial"/>
          <w:kern w:val="2"/>
          <w:lang w:eastAsia="zh-CN" w:bidi="hi-IN"/>
        </w:rPr>
        <w:t>cuando</w:t>
      </w:r>
      <w:r w:rsidRPr="00FA23F0" w:rsidDel="009623F9">
        <w:rPr>
          <w:rFonts w:ascii="Arial" w:eastAsia="Calibri" w:hAnsi="Arial" w:cs="Arial"/>
          <w:kern w:val="2"/>
          <w:lang w:eastAsia="zh-CN" w:bidi="hi-IN"/>
        </w:rPr>
        <w:t>, de acuerdo a lo establecido en los ar</w:t>
      </w:r>
      <w:r w:rsidRPr="00FA23F0">
        <w:rPr>
          <w:rFonts w:ascii="Arial" w:eastAsia="Calibri" w:hAnsi="Arial" w:cs="Arial"/>
          <w:kern w:val="2"/>
          <w:lang w:eastAsia="zh-CN" w:bidi="hi-IN"/>
        </w:rPr>
        <w:t xml:space="preserve">tículos 11 y </w:t>
      </w:r>
      <w:r w:rsidR="001B1C7F" w:rsidRPr="00FA23F0">
        <w:rPr>
          <w:rFonts w:ascii="Arial" w:eastAsia="Calibri" w:hAnsi="Arial" w:cs="Arial"/>
          <w:kern w:val="2"/>
          <w:lang w:eastAsia="zh-CN" w:bidi="hi-IN"/>
        </w:rPr>
        <w:t>14,</w:t>
      </w:r>
      <w:r w:rsidRPr="00FA23F0" w:rsidDel="009623F9">
        <w:rPr>
          <w:rFonts w:ascii="Arial" w:eastAsia="Calibri" w:hAnsi="Arial" w:cs="Arial"/>
          <w:kern w:val="2"/>
          <w:lang w:eastAsia="zh-CN" w:bidi="hi-IN"/>
        </w:rPr>
        <w:t xml:space="preserve"> sea obligatorio disponer de un sistema interno de </w:t>
      </w:r>
      <w:r w:rsidR="00E62853" w:rsidRPr="00FA23F0">
        <w:rPr>
          <w:rFonts w:ascii="Arial" w:eastAsia="Calibri" w:hAnsi="Arial" w:cs="Arial"/>
          <w:kern w:val="2"/>
          <w:lang w:eastAsia="zh-CN" w:bidi="hi-IN"/>
        </w:rPr>
        <w:t>información</w:t>
      </w:r>
      <w:r w:rsidRPr="00FA23F0" w:rsidDel="009623F9">
        <w:rPr>
          <w:rFonts w:ascii="Arial" w:eastAsia="Calibri" w:hAnsi="Arial" w:cs="Arial"/>
          <w:kern w:val="2"/>
          <w:lang w:eastAsia="zh-CN" w:bidi="hi-IN"/>
        </w:rPr>
        <w:t>.</w:t>
      </w:r>
    </w:p>
    <w:p w14:paraId="2F730E20" w14:textId="77777777" w:rsidR="0007621C" w:rsidRPr="00FA23F0" w:rsidDel="009623F9" w:rsidRDefault="0007621C" w:rsidP="0007621C">
      <w:pPr>
        <w:spacing w:after="200" w:line="360" w:lineRule="auto"/>
        <w:jc w:val="both"/>
        <w:rPr>
          <w:rFonts w:ascii="Arial" w:eastAsia="Calibri" w:hAnsi="Arial" w:cs="Arial"/>
          <w:kern w:val="2"/>
          <w:lang w:eastAsia="zh-CN" w:bidi="hi-IN"/>
        </w:rPr>
      </w:pPr>
      <w:r w:rsidRPr="00FA23F0" w:rsidDel="009623F9">
        <w:rPr>
          <w:rFonts w:ascii="Arial" w:eastAsia="Calibri" w:hAnsi="Arial" w:cs="Arial"/>
          <w:kern w:val="2"/>
          <w:lang w:eastAsia="zh-CN" w:bidi="hi-IN"/>
        </w:rPr>
        <w:t>Si no fuese obligatorio, el tratamiento se presumirá amparado en el artículo 6.1.e) del citado Reglamento.</w:t>
      </w:r>
    </w:p>
    <w:p w14:paraId="6BF1B026" w14:textId="77777777" w:rsidR="0007621C" w:rsidRPr="00FA23F0" w:rsidDel="009623F9" w:rsidRDefault="0007621C" w:rsidP="0007621C">
      <w:pPr>
        <w:spacing w:after="200" w:line="360" w:lineRule="auto"/>
        <w:jc w:val="both"/>
        <w:rPr>
          <w:rFonts w:ascii="Arial" w:eastAsia="Calibri" w:hAnsi="Arial" w:cs="Arial"/>
          <w:kern w:val="2"/>
          <w:lang w:eastAsia="zh-CN" w:bidi="hi-IN"/>
        </w:rPr>
      </w:pPr>
      <w:r w:rsidRPr="00FA23F0" w:rsidDel="009623F9">
        <w:rPr>
          <w:rFonts w:ascii="Arial" w:eastAsia="Calibri" w:hAnsi="Arial" w:cs="Arial"/>
          <w:kern w:val="2"/>
          <w:lang w:eastAsia="zh-CN" w:bidi="hi-IN"/>
        </w:rPr>
        <w:t xml:space="preserve">3. El tratamiento de datos personales en los supuestos de </w:t>
      </w:r>
      <w:r w:rsidRPr="00FA23F0">
        <w:rPr>
          <w:rFonts w:ascii="Arial" w:eastAsia="Calibri" w:hAnsi="Arial" w:cs="Arial"/>
          <w:kern w:val="2"/>
          <w:lang w:eastAsia="zh-CN" w:bidi="hi-IN"/>
        </w:rPr>
        <w:t>canales de comunicación</w:t>
      </w:r>
      <w:r w:rsidRPr="00FA23F0" w:rsidDel="009623F9">
        <w:rPr>
          <w:rFonts w:ascii="Arial" w:eastAsia="Calibri" w:hAnsi="Arial" w:cs="Arial"/>
          <w:kern w:val="2"/>
          <w:lang w:eastAsia="zh-CN" w:bidi="hi-IN"/>
        </w:rPr>
        <w:t xml:space="preserve"> externos se entenderá lícito en base a lo que disponen los artículos 6.1.c) del Reglamento (UE) 2016/679 y 8 de la Ley </w:t>
      </w:r>
      <w:r w:rsidR="00C52C92" w:rsidRPr="00FA23F0">
        <w:rPr>
          <w:rFonts w:ascii="Arial" w:eastAsia="Calibri" w:hAnsi="Arial" w:cs="Arial"/>
          <w:kern w:val="2"/>
          <w:lang w:eastAsia="zh-CN" w:bidi="hi-IN"/>
        </w:rPr>
        <w:t>O</w:t>
      </w:r>
      <w:r w:rsidR="00AB6A1E" w:rsidRPr="00FA23F0">
        <w:rPr>
          <w:rFonts w:ascii="Arial" w:eastAsia="Calibri" w:hAnsi="Arial" w:cs="Arial"/>
          <w:kern w:val="2"/>
          <w:lang w:eastAsia="zh-CN" w:bidi="hi-IN"/>
        </w:rPr>
        <w:t xml:space="preserve">rgánica 3/2018, de 5 de diciembre, y 11 de la </w:t>
      </w:r>
      <w:r w:rsidR="00AB6A1E" w:rsidRPr="00FA23F0">
        <w:rPr>
          <w:rFonts w:ascii="Arial" w:hAnsi="Arial"/>
          <w:szCs w:val="20"/>
        </w:rPr>
        <w:t>Ley Orgánica 7/2021, de 26 de mayo.</w:t>
      </w:r>
    </w:p>
    <w:p w14:paraId="31FF896F" w14:textId="77777777" w:rsidR="00AB6A1E" w:rsidRPr="00FA23F0" w:rsidDel="009623F9" w:rsidRDefault="0007621C" w:rsidP="00AB6A1E">
      <w:pPr>
        <w:spacing w:after="200" w:line="360" w:lineRule="auto"/>
        <w:jc w:val="both"/>
        <w:rPr>
          <w:rFonts w:ascii="Arial" w:eastAsia="Calibri" w:hAnsi="Arial" w:cs="Arial"/>
          <w:kern w:val="2"/>
          <w:lang w:eastAsia="zh-CN" w:bidi="hi-IN"/>
        </w:rPr>
      </w:pPr>
      <w:r w:rsidRPr="00FA23F0" w:rsidDel="009623F9">
        <w:rPr>
          <w:rFonts w:ascii="Arial" w:eastAsia="Calibri" w:hAnsi="Arial" w:cs="Arial"/>
          <w:kern w:val="2"/>
          <w:lang w:eastAsia="zh-CN" w:bidi="hi-IN"/>
        </w:rPr>
        <w:t>4. El tratamiento de datos personales derivado de una revelación pública se presumirá amparado en lo dispuesto en el artículo 6.1.e) del Reglamento (UE) 2016/679</w:t>
      </w:r>
      <w:r w:rsidR="00AB6A1E" w:rsidRPr="00FA23F0">
        <w:rPr>
          <w:rFonts w:ascii="Arial" w:eastAsia="Calibri" w:hAnsi="Arial" w:cs="Arial"/>
          <w:kern w:val="2"/>
          <w:lang w:eastAsia="zh-CN" w:bidi="hi-IN"/>
        </w:rPr>
        <w:t xml:space="preserve">, y 11 de la </w:t>
      </w:r>
      <w:r w:rsidR="00AB6A1E" w:rsidRPr="00FA23F0">
        <w:rPr>
          <w:rFonts w:ascii="Arial" w:hAnsi="Arial"/>
          <w:szCs w:val="20"/>
        </w:rPr>
        <w:t>Ley Orgánica 7/2021, de 26 de mayo.</w:t>
      </w:r>
    </w:p>
    <w:p w14:paraId="334822E5" w14:textId="77777777" w:rsidR="001C0DAD" w:rsidRPr="00FA23F0" w:rsidRDefault="001C0DAD" w:rsidP="0007621C">
      <w:pPr>
        <w:shd w:val="clear" w:color="auto" w:fill="FFFFFF"/>
        <w:spacing w:before="120" w:line="360" w:lineRule="auto"/>
        <w:jc w:val="both"/>
        <w:rPr>
          <w:rFonts w:ascii="Arial" w:hAnsi="Arial" w:cs="Arial"/>
          <w:kern w:val="2"/>
          <w:lang w:bidi="hi-IN"/>
        </w:rPr>
      </w:pPr>
    </w:p>
    <w:p w14:paraId="716F6E2D" w14:textId="77777777" w:rsidR="0007621C" w:rsidRPr="00FA23F0" w:rsidRDefault="0007621C" w:rsidP="0007621C">
      <w:pPr>
        <w:shd w:val="clear" w:color="auto" w:fill="FFFFFF"/>
        <w:spacing w:before="120" w:line="360" w:lineRule="auto"/>
        <w:jc w:val="both"/>
        <w:rPr>
          <w:rFonts w:ascii="Arial" w:hAnsi="Arial" w:cs="Arial"/>
          <w:i/>
          <w:kern w:val="2"/>
          <w:lang w:bidi="hi-IN"/>
        </w:rPr>
      </w:pPr>
      <w:r w:rsidRPr="00FA23F0">
        <w:rPr>
          <w:rFonts w:ascii="Arial" w:hAnsi="Arial" w:cs="Arial"/>
          <w:kern w:val="2"/>
          <w:lang w:bidi="hi-IN"/>
        </w:rPr>
        <w:t xml:space="preserve">Artículo 31. </w:t>
      </w:r>
      <w:r w:rsidRPr="00FA23F0">
        <w:rPr>
          <w:rFonts w:ascii="Arial" w:hAnsi="Arial" w:cs="Arial"/>
          <w:i/>
          <w:kern w:val="2"/>
          <w:lang w:bidi="hi-IN"/>
        </w:rPr>
        <w:t>Información a los interesados y ejercicio de derechos.</w:t>
      </w:r>
    </w:p>
    <w:p w14:paraId="5AE29D05"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1. Cuando se obtengan directamente de los interesados sus datos personales se les facilitará la información a que se refieren los artículos 13 del Reglamento (UE) 2016/679 y 11 de la Ley Orgánica 3/2018</w:t>
      </w:r>
      <w:r w:rsidR="005D7626" w:rsidRPr="00FA23F0">
        <w:rPr>
          <w:rFonts w:ascii="Arial" w:eastAsia="Calibri" w:hAnsi="Arial" w:cs="Arial"/>
          <w:kern w:val="2"/>
          <w:lang w:eastAsia="zh-CN" w:bidi="hi-IN"/>
        </w:rPr>
        <w:t>, de 5 de diciembre</w:t>
      </w:r>
      <w:r w:rsidRPr="00FA23F0">
        <w:rPr>
          <w:rFonts w:ascii="Arial" w:eastAsia="Calibri" w:hAnsi="Arial" w:cs="Arial"/>
          <w:kern w:val="2"/>
          <w:lang w:eastAsia="zh-CN" w:bidi="hi-IN"/>
        </w:rPr>
        <w:t>.</w:t>
      </w:r>
    </w:p>
    <w:p w14:paraId="42AEBF94"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A los informantes y a quienes lleven a cabo una revelación pública se les informará, además, de forma expresa, de que su identidad será en todo caso reservada, que no se comunicará a las personas a las que se refieren los</w:t>
      </w:r>
      <w:r w:rsidR="004320BB" w:rsidRPr="00FA23F0">
        <w:rPr>
          <w:rFonts w:ascii="Arial" w:eastAsia="Calibri" w:hAnsi="Arial" w:cs="Arial"/>
          <w:kern w:val="2"/>
          <w:lang w:eastAsia="zh-CN" w:bidi="hi-IN"/>
        </w:rPr>
        <w:t xml:space="preserve"> hechos relatados ni a terceros.</w:t>
      </w:r>
    </w:p>
    <w:p w14:paraId="44F866C9"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Además, a quienes realicen la comunicación a través de canales internos se les informará, de forma clara y fácilmente accesible, sobre los canales externos de </w:t>
      </w:r>
      <w:r w:rsidR="00E62853" w:rsidRPr="00FA23F0">
        <w:rPr>
          <w:rFonts w:ascii="Arial" w:eastAsia="Calibri" w:hAnsi="Arial" w:cs="Arial"/>
          <w:kern w:val="2"/>
          <w:lang w:eastAsia="zh-CN" w:bidi="hi-IN"/>
        </w:rPr>
        <w:t>información</w:t>
      </w:r>
      <w:r w:rsidRPr="00FA23F0">
        <w:rPr>
          <w:rFonts w:ascii="Arial" w:eastAsia="Calibri" w:hAnsi="Arial" w:cs="Arial"/>
          <w:kern w:val="2"/>
          <w:lang w:eastAsia="zh-CN" w:bidi="hi-IN"/>
        </w:rPr>
        <w:t xml:space="preserve"> ante las autoridades competentes y, en su caso, ante las instituciones, órganos u organismos de la Unión Europea.</w:t>
      </w:r>
    </w:p>
    <w:p w14:paraId="088BF494"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lastRenderedPageBreak/>
        <w:t>2. La persona a la que se refieran los hechos relatados no será en ningún caso informada de la identidad del informante o de quien haya llevado a cabo la revelación pública.</w:t>
      </w:r>
    </w:p>
    <w:p w14:paraId="7C329725"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3. Los interesados podrán ejercer los derechos a que se refieren los artículos 15 a 22 del Reglamento (UE) 2016/679.</w:t>
      </w:r>
    </w:p>
    <w:p w14:paraId="3BDD6E49"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4. En caso de que la persona a la que se refieran los hechos relatados en la comunicación o a la que se refiera la revelación pública ejerciese el derecho de oposición se presumirá que, salvo prueba en contrario, existen motivos legítimos imperiosos que legitiman el tratamiento de sus datos personales.</w:t>
      </w:r>
    </w:p>
    <w:p w14:paraId="38DCCC7F" w14:textId="77777777" w:rsidR="00D23439" w:rsidRPr="00FA23F0" w:rsidRDefault="00D23439" w:rsidP="0007621C">
      <w:pPr>
        <w:keepNext/>
        <w:keepLines/>
        <w:spacing w:before="40" w:line="360" w:lineRule="auto"/>
        <w:outlineLvl w:val="1"/>
        <w:rPr>
          <w:rFonts w:ascii="Arial" w:hAnsi="Arial" w:cs="Arial"/>
          <w:kern w:val="2"/>
          <w:lang w:bidi="hi-IN"/>
        </w:rPr>
      </w:pPr>
    </w:p>
    <w:p w14:paraId="099E0626" w14:textId="77777777" w:rsidR="0007621C" w:rsidRPr="00FA23F0" w:rsidRDefault="0007621C" w:rsidP="0007621C">
      <w:pPr>
        <w:keepNext/>
        <w:keepLines/>
        <w:spacing w:before="40" w:line="360" w:lineRule="auto"/>
        <w:outlineLvl w:val="1"/>
        <w:rPr>
          <w:rFonts w:ascii="Arial" w:hAnsi="Arial" w:cs="Arial"/>
          <w:bCs/>
          <w:i/>
          <w:kern w:val="2"/>
          <w:lang w:bidi="hi-IN"/>
        </w:rPr>
      </w:pPr>
      <w:r w:rsidRPr="00FA23F0">
        <w:rPr>
          <w:rFonts w:ascii="Arial" w:hAnsi="Arial" w:cs="Arial"/>
          <w:kern w:val="2"/>
          <w:lang w:bidi="hi-IN"/>
        </w:rPr>
        <w:t xml:space="preserve">Artículo 32. </w:t>
      </w:r>
      <w:r w:rsidRPr="00FA23F0">
        <w:rPr>
          <w:rFonts w:ascii="Arial" w:hAnsi="Arial" w:cs="Arial"/>
          <w:i/>
          <w:kern w:val="2"/>
          <w:lang w:bidi="hi-IN"/>
        </w:rPr>
        <w:t xml:space="preserve">Tratamiento de datos personales en los </w:t>
      </w:r>
      <w:r w:rsidRPr="00FA23F0">
        <w:rPr>
          <w:rFonts w:ascii="Arial" w:hAnsi="Arial" w:cs="Arial"/>
          <w:bCs/>
          <w:i/>
          <w:kern w:val="2"/>
          <w:lang w:bidi="hi-IN"/>
        </w:rPr>
        <w:t xml:space="preserve">Sistemas internos de </w:t>
      </w:r>
      <w:r w:rsidR="00E62853" w:rsidRPr="00FA23F0">
        <w:rPr>
          <w:rFonts w:ascii="Arial" w:hAnsi="Arial" w:cs="Arial"/>
          <w:bCs/>
          <w:i/>
          <w:kern w:val="2"/>
          <w:lang w:bidi="hi-IN"/>
        </w:rPr>
        <w:t>información</w:t>
      </w:r>
      <w:r w:rsidRPr="00FA23F0">
        <w:rPr>
          <w:rFonts w:ascii="Arial" w:hAnsi="Arial" w:cs="Arial"/>
          <w:bCs/>
          <w:i/>
          <w:kern w:val="2"/>
          <w:lang w:bidi="hi-IN"/>
        </w:rPr>
        <w:t>.</w:t>
      </w:r>
    </w:p>
    <w:p w14:paraId="0E5E8366"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1. El acceso a los datos personales contenidos en los Sistemas internos de </w:t>
      </w:r>
      <w:r w:rsidR="00E62853" w:rsidRPr="00FA23F0">
        <w:rPr>
          <w:rFonts w:ascii="Arial" w:eastAsia="Calibri" w:hAnsi="Arial" w:cs="Arial"/>
          <w:kern w:val="2"/>
          <w:lang w:eastAsia="zh-CN" w:bidi="hi-IN"/>
        </w:rPr>
        <w:t>información</w:t>
      </w:r>
      <w:r w:rsidRPr="00FA23F0">
        <w:rPr>
          <w:rFonts w:ascii="Arial" w:eastAsia="Calibri" w:hAnsi="Arial" w:cs="Arial"/>
          <w:kern w:val="2"/>
          <w:lang w:eastAsia="zh-CN" w:bidi="hi-IN"/>
        </w:rPr>
        <w:t xml:space="preserve"> quedará limitado</w:t>
      </w:r>
      <w:r w:rsidR="005A5F73" w:rsidRPr="00FA23F0">
        <w:rPr>
          <w:rFonts w:ascii="Arial" w:eastAsia="Calibri" w:hAnsi="Arial" w:cs="Arial"/>
          <w:kern w:val="2"/>
          <w:lang w:eastAsia="zh-CN" w:bidi="hi-IN"/>
        </w:rPr>
        <w:t>,</w:t>
      </w:r>
      <w:r w:rsidR="005A5F73" w:rsidRPr="00FA23F0">
        <w:rPr>
          <w:rFonts w:ascii="Arial" w:hAnsi="Arial" w:cs="Arial"/>
          <w:b/>
          <w:i/>
          <w:szCs w:val="20"/>
        </w:rPr>
        <w:t xml:space="preserve"> </w:t>
      </w:r>
      <w:r w:rsidR="005A5F73" w:rsidRPr="00FA23F0">
        <w:rPr>
          <w:rFonts w:ascii="Arial" w:hAnsi="Arial" w:cs="Arial"/>
          <w:szCs w:val="20"/>
        </w:rPr>
        <w:t>dentro del ámbito de sus competencias y funciones,</w:t>
      </w:r>
      <w:r w:rsidR="005A5F73" w:rsidRPr="00FA23F0">
        <w:rPr>
          <w:rFonts w:ascii="Arial" w:hAnsi="Arial" w:cs="Arial"/>
          <w:i/>
          <w:szCs w:val="20"/>
        </w:rPr>
        <w:t xml:space="preserve"> </w:t>
      </w:r>
      <w:r w:rsidR="005A5F73" w:rsidRPr="00FA23F0">
        <w:rPr>
          <w:rFonts w:ascii="Arial" w:eastAsia="Calibri" w:hAnsi="Arial" w:cs="Arial"/>
          <w:kern w:val="2"/>
          <w:lang w:eastAsia="zh-CN" w:bidi="hi-IN"/>
        </w:rPr>
        <w:t>exclusivamente</w:t>
      </w:r>
      <w:r w:rsidRPr="00FA23F0">
        <w:rPr>
          <w:rFonts w:ascii="Arial" w:eastAsia="Calibri" w:hAnsi="Arial" w:cs="Arial"/>
          <w:kern w:val="2"/>
          <w:lang w:eastAsia="zh-CN" w:bidi="hi-IN"/>
        </w:rPr>
        <w:t xml:space="preserve"> a:</w:t>
      </w:r>
    </w:p>
    <w:p w14:paraId="5AE39E3E" w14:textId="77777777" w:rsidR="0007621C" w:rsidRPr="00FA23F0" w:rsidRDefault="00CA61B7"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a) El r</w:t>
      </w:r>
      <w:r w:rsidR="0007621C" w:rsidRPr="00FA23F0">
        <w:rPr>
          <w:rFonts w:ascii="Arial" w:eastAsia="Calibri" w:hAnsi="Arial" w:cs="Arial"/>
          <w:kern w:val="2"/>
          <w:lang w:eastAsia="zh-CN" w:bidi="hi-IN"/>
        </w:rPr>
        <w:t>esponsable del Sistema y a quien lo gestione directamente.</w:t>
      </w:r>
    </w:p>
    <w:p w14:paraId="693AA795"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b) El responsable de recursos humanos, sólo cuando pudiera proceder la adopción de medidas disciplinarias contra un trabajador. En el caso de los empleados públicos, el órgano competente para la tramitación del mismo.</w:t>
      </w:r>
    </w:p>
    <w:p w14:paraId="0A3BF106"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c)</w:t>
      </w:r>
      <w:r w:rsidR="00791C6A" w:rsidRPr="00FA23F0">
        <w:rPr>
          <w:rFonts w:ascii="Arial" w:eastAsia="Calibri" w:hAnsi="Arial" w:cs="Arial"/>
          <w:kern w:val="2"/>
          <w:lang w:eastAsia="zh-CN" w:bidi="hi-IN"/>
        </w:rPr>
        <w:t xml:space="preserve"> </w:t>
      </w:r>
      <w:r w:rsidRPr="00FA23F0">
        <w:rPr>
          <w:rFonts w:ascii="Arial" w:eastAsia="Calibri" w:hAnsi="Arial" w:cs="Arial"/>
          <w:kern w:val="2"/>
          <w:lang w:eastAsia="zh-CN" w:bidi="hi-IN"/>
        </w:rPr>
        <w:t>El responsable de los servicios jurídicos de la entidad u organismo, si procediera la adopción de medidas legales en relación con los hechos relatados en la comunicación.</w:t>
      </w:r>
    </w:p>
    <w:p w14:paraId="389A2A41"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d) Los encargados del tratamiento que eventualmente se designen.</w:t>
      </w:r>
    </w:p>
    <w:p w14:paraId="0D53C680" w14:textId="77777777" w:rsidR="005A5F73" w:rsidRPr="00FA23F0" w:rsidRDefault="005A5F73"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e) El Delegado de Protección de Datos.</w:t>
      </w:r>
    </w:p>
    <w:p w14:paraId="61F2C988"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2. Será lícito el </w:t>
      </w:r>
      <w:r w:rsidR="005A5F73" w:rsidRPr="00FA23F0">
        <w:rPr>
          <w:rFonts w:ascii="Arial" w:eastAsia="Calibri" w:hAnsi="Arial" w:cs="Arial"/>
          <w:kern w:val="2"/>
          <w:lang w:eastAsia="zh-CN" w:bidi="hi-IN"/>
        </w:rPr>
        <w:t xml:space="preserve">tratamiento de los datos </w:t>
      </w:r>
      <w:r w:rsidRPr="00FA23F0">
        <w:rPr>
          <w:rFonts w:ascii="Arial" w:eastAsia="Calibri" w:hAnsi="Arial" w:cs="Arial"/>
          <w:kern w:val="2"/>
          <w:lang w:eastAsia="zh-CN" w:bidi="hi-IN"/>
        </w:rPr>
        <w:t>por otras personas, o incluso su comunicación a terceros, cuando resulte necesario para la tramitación de los procedimientos sancionadores o penales que, en su caso, procedan.</w:t>
      </w:r>
    </w:p>
    <w:p w14:paraId="3A2A469D"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3. Los datos que sean objeto de tratamiento podrán conservarse en el sistema de </w:t>
      </w:r>
      <w:r w:rsidR="00E62853" w:rsidRPr="00FA23F0">
        <w:rPr>
          <w:rFonts w:ascii="Arial" w:eastAsia="Calibri" w:hAnsi="Arial" w:cs="Arial"/>
          <w:kern w:val="2"/>
          <w:lang w:eastAsia="zh-CN" w:bidi="hi-IN"/>
        </w:rPr>
        <w:t>informaciones</w:t>
      </w:r>
      <w:r w:rsidRPr="00FA23F0">
        <w:rPr>
          <w:rFonts w:ascii="Arial" w:eastAsia="Calibri" w:hAnsi="Arial" w:cs="Arial"/>
          <w:kern w:val="2"/>
          <w:lang w:eastAsia="zh-CN" w:bidi="hi-IN"/>
        </w:rPr>
        <w:t xml:space="preserve"> únicamente durante el tiempo imprescindible para decidir sobre la procedencia de iniciar una investigación sobre los hechos </w:t>
      </w:r>
      <w:r w:rsidR="00E62853" w:rsidRPr="00FA23F0">
        <w:rPr>
          <w:rFonts w:ascii="Arial" w:eastAsia="Calibri" w:hAnsi="Arial" w:cs="Arial"/>
          <w:kern w:val="2"/>
          <w:lang w:eastAsia="zh-CN" w:bidi="hi-IN"/>
        </w:rPr>
        <w:t>informa</w:t>
      </w:r>
      <w:r w:rsidRPr="00FA23F0">
        <w:rPr>
          <w:rFonts w:ascii="Arial" w:eastAsia="Calibri" w:hAnsi="Arial" w:cs="Arial"/>
          <w:kern w:val="2"/>
          <w:lang w:eastAsia="zh-CN" w:bidi="hi-IN"/>
        </w:rPr>
        <w:t xml:space="preserve">dos. </w:t>
      </w:r>
    </w:p>
    <w:p w14:paraId="02E3D792"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lastRenderedPageBreak/>
        <w:t>4. En todo caso, transcurridos tres meses desde la recepción de la comunicación sin que se hubiesen iniciado actuaciones de investigación, deberá procederse a su supresión, salvo que la finalidad de la conservación sea dejar evidencia del funcionamiento del sistema. Las comunicaciones a las que no se haya dado curso solamente podrán constar de forma anonimizada, sin que sea de aplicación la obligación de bloqueo prevista en el artículo 32 de la Ley Orgánica 3/2018</w:t>
      </w:r>
      <w:r w:rsidR="005D7626" w:rsidRPr="00FA23F0">
        <w:rPr>
          <w:rFonts w:ascii="Arial" w:eastAsia="Calibri" w:hAnsi="Arial" w:cs="Arial"/>
          <w:kern w:val="2"/>
          <w:lang w:eastAsia="zh-CN" w:bidi="hi-IN"/>
        </w:rPr>
        <w:t>, de 5 de diciembre</w:t>
      </w:r>
      <w:r w:rsidRPr="00FA23F0">
        <w:rPr>
          <w:rFonts w:ascii="Arial" w:eastAsia="Calibri" w:hAnsi="Arial" w:cs="Arial"/>
          <w:kern w:val="2"/>
          <w:lang w:eastAsia="zh-CN" w:bidi="hi-IN"/>
        </w:rPr>
        <w:t>.</w:t>
      </w:r>
    </w:p>
    <w:p w14:paraId="79D1AA0B"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5. Los empleados y terceros deberán ser informados acerca de la existencia de los sistemas de información a que se refiere el presente artículo.</w:t>
      </w:r>
    </w:p>
    <w:p w14:paraId="7B755611" w14:textId="77777777" w:rsidR="0007621C" w:rsidRPr="00FA23F0" w:rsidRDefault="0007621C" w:rsidP="0007621C">
      <w:pPr>
        <w:shd w:val="clear" w:color="auto" w:fill="FFFFFF"/>
        <w:spacing w:before="120" w:line="360" w:lineRule="auto"/>
        <w:jc w:val="both"/>
        <w:rPr>
          <w:rFonts w:ascii="Arial" w:hAnsi="Arial" w:cs="Arial"/>
          <w:kern w:val="2"/>
          <w:lang w:bidi="hi-IN"/>
        </w:rPr>
      </w:pPr>
    </w:p>
    <w:p w14:paraId="5F73B47F" w14:textId="77777777" w:rsidR="0007621C" w:rsidRPr="00FA23F0" w:rsidRDefault="0007621C" w:rsidP="0007621C">
      <w:pPr>
        <w:keepNext/>
        <w:keepLines/>
        <w:spacing w:before="40"/>
        <w:jc w:val="both"/>
        <w:outlineLvl w:val="1"/>
        <w:rPr>
          <w:rFonts w:ascii="Arial" w:hAnsi="Arial" w:cs="Arial"/>
          <w:i/>
          <w:kern w:val="2"/>
          <w:lang w:bidi="hi-IN"/>
        </w:rPr>
      </w:pPr>
      <w:r w:rsidRPr="00FA23F0">
        <w:rPr>
          <w:rFonts w:ascii="Arial" w:hAnsi="Arial" w:cs="Arial"/>
          <w:kern w:val="2"/>
          <w:lang w:bidi="hi-IN"/>
        </w:rPr>
        <w:t xml:space="preserve">Artículo 33. </w:t>
      </w:r>
      <w:r w:rsidRPr="00FA23F0">
        <w:rPr>
          <w:rFonts w:ascii="Arial" w:hAnsi="Arial" w:cs="Arial"/>
          <w:i/>
          <w:kern w:val="2"/>
          <w:lang w:bidi="hi-IN"/>
        </w:rPr>
        <w:t>Preservación de la identidad del informante y de las personas investigadas.</w:t>
      </w:r>
    </w:p>
    <w:p w14:paraId="74E062BF" w14:textId="77777777" w:rsidR="0007621C" w:rsidRPr="00FA23F0" w:rsidRDefault="0007621C" w:rsidP="0007621C">
      <w:pPr>
        <w:keepNext/>
        <w:keepLines/>
        <w:spacing w:before="40"/>
        <w:jc w:val="both"/>
        <w:outlineLvl w:val="1"/>
        <w:rPr>
          <w:rFonts w:ascii="Arial" w:eastAsia="Calibri" w:hAnsi="Arial" w:cs="Arial"/>
          <w:kern w:val="2"/>
          <w:lang w:eastAsia="zh-CN" w:bidi="hi-IN"/>
        </w:rPr>
      </w:pPr>
    </w:p>
    <w:p w14:paraId="5F3927D4"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1. Quien presente una comunicación o lleve a cabo una revelación pública tiene derecho a que su identidad no será revelada a terceras personas. </w:t>
      </w:r>
    </w:p>
    <w:p w14:paraId="2EB9E654"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2. Los sistema</w:t>
      </w:r>
      <w:r w:rsidR="00CA61B7" w:rsidRPr="00FA23F0">
        <w:rPr>
          <w:rFonts w:ascii="Arial" w:eastAsia="Calibri" w:hAnsi="Arial" w:cs="Arial"/>
          <w:kern w:val="2"/>
          <w:lang w:eastAsia="zh-CN" w:bidi="hi-IN"/>
        </w:rPr>
        <w:t>s internos de información, los c</w:t>
      </w:r>
      <w:r w:rsidRPr="00FA23F0">
        <w:rPr>
          <w:rFonts w:ascii="Arial" w:eastAsia="Calibri" w:hAnsi="Arial" w:cs="Arial"/>
          <w:kern w:val="2"/>
          <w:lang w:eastAsia="zh-CN" w:bidi="hi-IN"/>
        </w:rPr>
        <w:t>anales externos y quienes reciban revelaciones públicas deberán contar con medidas técnicas y organizativas adecuadas para preservar la identidad y garantizar la confidencialidad de los datos correspondientes a las personas investigadas por la información suministrada, especialmente la identidad del informante en caso de que se hubiera identificado.</w:t>
      </w:r>
    </w:p>
    <w:p w14:paraId="2CC5F717"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3. La identidad del informante sólo podrá ser comunicada a la Autoridad judicial, al Ministerio Fiscal o a la autoridad administrativa competente en el marco de una investigación penal, disciplinaria o sancionadora. </w:t>
      </w:r>
    </w:p>
    <w:p w14:paraId="41A4E746" w14:textId="77777777" w:rsidR="0007621C" w:rsidRPr="00FA23F0" w:rsidRDefault="0007621C" w:rsidP="0007621C">
      <w:pPr>
        <w:shd w:val="clear" w:color="auto" w:fill="FFFFFF"/>
        <w:spacing w:before="120" w:line="360" w:lineRule="auto"/>
        <w:jc w:val="both"/>
        <w:rPr>
          <w:rFonts w:ascii="Arial" w:hAnsi="Arial" w:cs="Arial"/>
          <w:iCs/>
          <w:kern w:val="2"/>
          <w:lang w:bidi="hi-IN"/>
        </w:rPr>
      </w:pPr>
    </w:p>
    <w:p w14:paraId="6E4951ED" w14:textId="77777777" w:rsidR="0007621C" w:rsidRPr="00FA23F0" w:rsidRDefault="0007621C" w:rsidP="0007621C">
      <w:pPr>
        <w:rPr>
          <w:rFonts w:ascii="Arial" w:hAnsi="Arial" w:cs="Arial"/>
          <w:i/>
          <w:kern w:val="2"/>
          <w:lang w:bidi="hi-IN"/>
        </w:rPr>
      </w:pPr>
      <w:r w:rsidRPr="00FA23F0">
        <w:rPr>
          <w:rFonts w:ascii="Arial" w:hAnsi="Arial" w:cs="Arial"/>
          <w:kern w:val="2"/>
          <w:lang w:bidi="hi-IN"/>
        </w:rPr>
        <w:t xml:space="preserve">Artículo 34. </w:t>
      </w:r>
      <w:r w:rsidRPr="00FA23F0">
        <w:rPr>
          <w:rFonts w:ascii="Arial" w:hAnsi="Arial" w:cs="Arial"/>
          <w:i/>
          <w:kern w:val="2"/>
          <w:lang w:bidi="hi-IN"/>
        </w:rPr>
        <w:t>Delegado de protección de datos.</w:t>
      </w:r>
    </w:p>
    <w:p w14:paraId="0DD8E7B6" w14:textId="77777777" w:rsidR="0007621C" w:rsidRPr="00FA23F0" w:rsidRDefault="0007621C" w:rsidP="0007621C">
      <w:pPr>
        <w:rPr>
          <w:rFonts w:ascii="Arial" w:hAnsi="Arial" w:cs="Arial"/>
          <w:i/>
          <w:kern w:val="2"/>
          <w:lang w:bidi="hi-IN"/>
        </w:rPr>
      </w:pPr>
    </w:p>
    <w:p w14:paraId="553DF946" w14:textId="2A11C510" w:rsidR="005A5F73" w:rsidRDefault="0007621C" w:rsidP="00094325">
      <w:pPr>
        <w:spacing w:line="360" w:lineRule="auto"/>
        <w:jc w:val="both"/>
        <w:rPr>
          <w:rFonts w:ascii="Arial" w:hAnsi="Arial"/>
          <w:b/>
          <w:i/>
          <w:szCs w:val="20"/>
        </w:rPr>
      </w:pPr>
      <w:r w:rsidRPr="00FA23F0">
        <w:rPr>
          <w:rFonts w:ascii="Arial" w:eastAsia="Calibri" w:hAnsi="Arial" w:cs="Arial"/>
          <w:kern w:val="2"/>
          <w:lang w:eastAsia="zh-CN" w:bidi="hi-IN"/>
        </w:rPr>
        <w:t>1. Las entidades obligadas a disponer de un sistema interno de</w:t>
      </w:r>
      <w:r w:rsidR="00CA61B7" w:rsidRPr="00FA23F0">
        <w:rPr>
          <w:rFonts w:ascii="Arial" w:eastAsia="Calibri" w:hAnsi="Arial" w:cs="Arial"/>
          <w:kern w:val="2"/>
          <w:lang w:eastAsia="zh-CN" w:bidi="hi-IN"/>
        </w:rPr>
        <w:t xml:space="preserve"> comunicaciones</w:t>
      </w:r>
      <w:r w:rsidRPr="00FA23F0">
        <w:rPr>
          <w:rFonts w:ascii="Arial" w:eastAsia="Calibri" w:hAnsi="Arial" w:cs="Arial"/>
          <w:kern w:val="2"/>
          <w:lang w:eastAsia="zh-CN" w:bidi="hi-IN"/>
        </w:rPr>
        <w:t>, así como los terceros externos que en su caso lo gestionen,</w:t>
      </w:r>
      <w:r w:rsidR="005A5F73" w:rsidRPr="00FA23F0">
        <w:rPr>
          <w:rFonts w:ascii="Arial" w:hAnsi="Arial"/>
          <w:b/>
          <w:i/>
          <w:szCs w:val="20"/>
        </w:rPr>
        <w:t xml:space="preserve"> </w:t>
      </w:r>
      <w:r w:rsidR="005C3853" w:rsidRPr="00FA23F0">
        <w:rPr>
          <w:rFonts w:ascii="Arial" w:hAnsi="Arial"/>
          <w:szCs w:val="20"/>
        </w:rPr>
        <w:t xml:space="preserve">cuando, conforme al Reglamento (UE) 2016/679 del Parlamento Europeo y del Consejo de 27 de abril de 2016, </w:t>
      </w:r>
      <w:r w:rsidR="005A5F73" w:rsidRPr="00FA23F0">
        <w:rPr>
          <w:rFonts w:ascii="Arial" w:hAnsi="Arial"/>
          <w:szCs w:val="20"/>
        </w:rPr>
        <w:t>no tuvieran la obligación previa de su designación, deberán nombrar un delegado de protección de datos competente para todos los tratamientos llevados a cabo incluido dicho sistema interno de comunicaciones</w:t>
      </w:r>
      <w:r w:rsidR="005A5F73" w:rsidRPr="00FA23F0">
        <w:rPr>
          <w:rFonts w:ascii="Arial" w:hAnsi="Arial"/>
          <w:b/>
          <w:i/>
          <w:szCs w:val="20"/>
        </w:rPr>
        <w:t>.</w:t>
      </w:r>
    </w:p>
    <w:p w14:paraId="57C83434" w14:textId="77777777" w:rsidR="0036090F" w:rsidRPr="00FA23F0" w:rsidRDefault="0036090F" w:rsidP="00094325">
      <w:pPr>
        <w:spacing w:line="360" w:lineRule="auto"/>
        <w:jc w:val="both"/>
        <w:rPr>
          <w:rFonts w:ascii="Arial" w:hAnsi="Arial"/>
          <w:b/>
          <w:i/>
          <w:szCs w:val="20"/>
        </w:rPr>
      </w:pPr>
    </w:p>
    <w:p w14:paraId="4590C932"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lastRenderedPageBreak/>
        <w:t xml:space="preserve"> 2. Asimismo, de acuerdo a lo que dispone el artículo 37.1.a) del Reglamento (UE) 2016/679, deberán nombrarlo la Autoridad Independiente de Protección del Informante y las autoridades independientes que en su caso se constituyan.</w:t>
      </w:r>
    </w:p>
    <w:p w14:paraId="5E836A0A" w14:textId="77777777" w:rsidR="0007621C" w:rsidRPr="00FA23F0" w:rsidRDefault="0007621C" w:rsidP="0007621C">
      <w:pPr>
        <w:shd w:val="clear" w:color="auto" w:fill="FFFFFF"/>
        <w:spacing w:before="120" w:line="360" w:lineRule="auto"/>
        <w:jc w:val="both"/>
        <w:rPr>
          <w:rFonts w:ascii="Arial" w:hAnsi="Arial" w:cs="Arial"/>
          <w:bCs/>
          <w:kern w:val="2"/>
          <w:lang w:bidi="hi-IN"/>
        </w:rPr>
      </w:pPr>
    </w:p>
    <w:p w14:paraId="7287EA88" w14:textId="77777777" w:rsidR="0007621C" w:rsidRPr="00FA23F0" w:rsidRDefault="0007621C" w:rsidP="0007621C">
      <w:pPr>
        <w:spacing w:line="360" w:lineRule="auto"/>
        <w:jc w:val="center"/>
        <w:rPr>
          <w:rFonts w:ascii="Arial" w:eastAsia="NSimSun" w:hAnsi="Arial" w:cs="Arial"/>
          <w:bCs/>
          <w:kern w:val="2"/>
          <w:lang w:eastAsia="zh-CN" w:bidi="hi-IN"/>
        </w:rPr>
      </w:pPr>
      <w:r w:rsidRPr="00FA23F0">
        <w:rPr>
          <w:rFonts w:ascii="Arial" w:eastAsia="NSimSun" w:hAnsi="Arial" w:cs="Arial"/>
          <w:bCs/>
          <w:kern w:val="2"/>
          <w:lang w:eastAsia="zh-CN" w:bidi="hi-IN"/>
        </w:rPr>
        <w:t xml:space="preserve">TITULO VII </w:t>
      </w:r>
    </w:p>
    <w:p w14:paraId="633D48A2" w14:textId="77777777" w:rsidR="0007621C" w:rsidRPr="00FA23F0" w:rsidRDefault="0007621C" w:rsidP="0007621C">
      <w:pPr>
        <w:spacing w:line="360" w:lineRule="auto"/>
        <w:jc w:val="center"/>
        <w:rPr>
          <w:rFonts w:ascii="Arial" w:eastAsia="NSimSun" w:hAnsi="Arial" w:cs="Arial"/>
          <w:b/>
          <w:bCs/>
          <w:kern w:val="2"/>
          <w:lang w:eastAsia="zh-CN" w:bidi="hi-IN"/>
        </w:rPr>
      </w:pPr>
      <w:r w:rsidRPr="00FA23F0">
        <w:rPr>
          <w:rFonts w:ascii="Arial" w:eastAsia="NSimSun" w:hAnsi="Arial" w:cs="Arial"/>
          <w:b/>
          <w:bCs/>
          <w:kern w:val="2"/>
          <w:lang w:eastAsia="zh-CN" w:bidi="hi-IN"/>
        </w:rPr>
        <w:t>Medidas de protección</w:t>
      </w:r>
    </w:p>
    <w:p w14:paraId="411857FA" w14:textId="77777777" w:rsidR="0007621C" w:rsidRPr="00FA23F0" w:rsidRDefault="0007621C" w:rsidP="0007621C">
      <w:pPr>
        <w:spacing w:line="360" w:lineRule="auto"/>
        <w:jc w:val="both"/>
        <w:rPr>
          <w:rFonts w:ascii="Arial" w:eastAsia="NSimSun" w:hAnsi="Arial" w:cs="Arial"/>
          <w:b/>
          <w:bCs/>
          <w:kern w:val="2"/>
          <w:lang w:eastAsia="zh-CN" w:bidi="hi-IN"/>
        </w:rPr>
      </w:pPr>
    </w:p>
    <w:p w14:paraId="5DF3E597" w14:textId="77777777" w:rsidR="0007621C" w:rsidRPr="00FA23F0" w:rsidRDefault="0007621C" w:rsidP="0007621C">
      <w:pPr>
        <w:spacing w:line="360" w:lineRule="auto"/>
        <w:jc w:val="both"/>
        <w:rPr>
          <w:rFonts w:ascii="Arial" w:eastAsia="NSimSun" w:hAnsi="Arial" w:cs="Arial"/>
          <w:bCs/>
          <w:i/>
          <w:kern w:val="2"/>
          <w:lang w:eastAsia="zh-CN" w:bidi="hi-IN"/>
        </w:rPr>
      </w:pPr>
      <w:r w:rsidRPr="00FA23F0">
        <w:rPr>
          <w:rFonts w:ascii="Arial" w:eastAsia="NSimSun" w:hAnsi="Arial" w:cs="Arial"/>
          <w:bCs/>
          <w:kern w:val="2"/>
          <w:lang w:eastAsia="zh-CN" w:bidi="hi-IN"/>
        </w:rPr>
        <w:t>Artículo 35.</w:t>
      </w:r>
      <w:r w:rsidRPr="00FA23F0">
        <w:rPr>
          <w:rFonts w:ascii="Arial" w:eastAsia="NSimSun" w:hAnsi="Arial" w:cs="Arial"/>
          <w:bCs/>
          <w:i/>
          <w:kern w:val="2"/>
          <w:lang w:eastAsia="zh-CN" w:bidi="hi-IN"/>
        </w:rPr>
        <w:t xml:space="preserve"> Condiciones de protección.</w:t>
      </w:r>
    </w:p>
    <w:p w14:paraId="70BBAE8A" w14:textId="77777777" w:rsidR="00A81441" w:rsidRPr="00FA23F0" w:rsidRDefault="00A81441" w:rsidP="0007621C">
      <w:pPr>
        <w:spacing w:line="360" w:lineRule="auto"/>
        <w:jc w:val="both"/>
        <w:rPr>
          <w:rFonts w:ascii="Arial" w:eastAsia="NSimSun" w:hAnsi="Arial" w:cs="Arial"/>
          <w:bCs/>
          <w:kern w:val="2"/>
          <w:lang w:eastAsia="zh-CN" w:bidi="hi-IN"/>
        </w:rPr>
      </w:pPr>
    </w:p>
    <w:p w14:paraId="6B23D86B" w14:textId="70DF6D41"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1. Las personas que comuniquen o revelen infracciones previstas en el artículo </w:t>
      </w:r>
      <w:r w:rsidR="001B1C7F" w:rsidRPr="00FA23F0">
        <w:rPr>
          <w:rFonts w:ascii="Arial" w:eastAsia="Calibri" w:hAnsi="Arial" w:cs="Arial"/>
          <w:kern w:val="2"/>
          <w:lang w:eastAsia="zh-CN" w:bidi="hi-IN"/>
        </w:rPr>
        <w:t>2,</w:t>
      </w:r>
      <w:r w:rsidRPr="00FA23F0">
        <w:rPr>
          <w:rFonts w:ascii="Arial" w:eastAsia="Calibri" w:hAnsi="Arial" w:cs="Arial"/>
          <w:kern w:val="2"/>
          <w:lang w:eastAsia="zh-CN" w:bidi="hi-IN"/>
        </w:rPr>
        <w:t xml:space="preserve"> tendrán derecho a protección siempre que:</w:t>
      </w:r>
    </w:p>
    <w:p w14:paraId="59327D7A"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a) Tengan motivos razonables para pensar que la información referida es veraz en el momento de la comunicación o revelación, aun cuando no aporten pruebas concluyentes, y que la citada información entra dentro del ámbito de aplicación de la presente ley, y</w:t>
      </w:r>
    </w:p>
    <w:p w14:paraId="01048DDC"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b) La comunicación o revelación se haya realizado conforme a los requerimientos previstos en esta ley.</w:t>
      </w:r>
    </w:p>
    <w:p w14:paraId="26C2F0EA"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2. Quedan expresamente excluidos de la protección prevista en esta ley aquellas personas que comuniquen o revelen: </w:t>
      </w:r>
    </w:p>
    <w:p w14:paraId="1FA0F922"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a) Informaciones contenidas en </w:t>
      </w:r>
      <w:r w:rsidR="006757C9" w:rsidRPr="00FA23F0">
        <w:rPr>
          <w:rFonts w:ascii="Arial" w:eastAsia="Calibri" w:hAnsi="Arial" w:cs="Arial"/>
          <w:kern w:val="2"/>
          <w:lang w:eastAsia="zh-CN" w:bidi="hi-IN"/>
        </w:rPr>
        <w:t xml:space="preserve">comunicaciones </w:t>
      </w:r>
      <w:r w:rsidRPr="00FA23F0">
        <w:rPr>
          <w:rFonts w:ascii="Arial" w:eastAsia="Calibri" w:hAnsi="Arial" w:cs="Arial"/>
          <w:kern w:val="2"/>
          <w:lang w:eastAsia="zh-CN" w:bidi="hi-IN"/>
        </w:rPr>
        <w:t>que hayan sido inadmitidas por alguna de las causas previstas en el artículo 18.</w:t>
      </w:r>
      <w:r w:rsidR="000657E6" w:rsidRPr="00FA23F0">
        <w:rPr>
          <w:rFonts w:ascii="Arial" w:eastAsia="Calibri" w:hAnsi="Arial" w:cs="Arial"/>
          <w:kern w:val="2"/>
          <w:lang w:eastAsia="zh-CN" w:bidi="hi-IN"/>
        </w:rPr>
        <w:t xml:space="preserve">2 </w:t>
      </w:r>
      <w:r w:rsidRPr="00FA23F0">
        <w:rPr>
          <w:rFonts w:ascii="Arial" w:eastAsia="Calibri" w:hAnsi="Arial" w:cs="Arial"/>
          <w:kern w:val="2"/>
          <w:lang w:eastAsia="zh-CN" w:bidi="hi-IN"/>
        </w:rPr>
        <w:t>a).</w:t>
      </w:r>
    </w:p>
    <w:p w14:paraId="7D824E33"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b) Informaciones vinculadas a reclamaciones sobre conflictos interpersonales o que afecten únicamente al informante y a las personas a las que se refiera la comunicación o revelación.</w:t>
      </w:r>
    </w:p>
    <w:p w14:paraId="0AFEEF9B"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c) Informaciones que ya estén completamente disponibles para el público, o que constituyan meros rumores; </w:t>
      </w:r>
    </w:p>
    <w:p w14:paraId="713ACCEC" w14:textId="31210AA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d) Informaciones que se refieran a acciones u omisiones no comprendidas en el artículo 2 . </w:t>
      </w:r>
    </w:p>
    <w:p w14:paraId="77D45BBD" w14:textId="1F36A8A9"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3. Las personas que hayan comunicado o revelado públicamente información sobre acciones u omisiones a que se refiere el artículo </w:t>
      </w:r>
      <w:r w:rsidR="00FA23F0" w:rsidRPr="00FA23F0">
        <w:rPr>
          <w:rFonts w:ascii="Arial" w:eastAsia="Calibri" w:hAnsi="Arial" w:cs="Arial"/>
          <w:kern w:val="2"/>
          <w:lang w:eastAsia="zh-CN" w:bidi="hi-IN"/>
        </w:rPr>
        <w:t>2 de</w:t>
      </w:r>
      <w:r w:rsidRPr="00FA23F0">
        <w:rPr>
          <w:rFonts w:ascii="Arial" w:eastAsia="Calibri" w:hAnsi="Arial" w:cs="Arial"/>
          <w:kern w:val="2"/>
          <w:lang w:eastAsia="zh-CN" w:bidi="hi-IN"/>
        </w:rPr>
        <w:t xml:space="preserve"> forma anónima pero que posteriormente hayan sido </w:t>
      </w:r>
      <w:r w:rsidRPr="00FA23F0">
        <w:rPr>
          <w:rFonts w:ascii="Arial" w:eastAsia="Calibri" w:hAnsi="Arial" w:cs="Arial"/>
          <w:kern w:val="2"/>
          <w:lang w:eastAsia="zh-CN" w:bidi="hi-IN"/>
        </w:rPr>
        <w:lastRenderedPageBreak/>
        <w:t>identificadas y cumplan las condiciones previstas en esta ley</w:t>
      </w:r>
      <w:r w:rsidR="005D7626" w:rsidRPr="00FA23F0">
        <w:rPr>
          <w:rFonts w:ascii="Arial" w:eastAsia="Calibri" w:hAnsi="Arial" w:cs="Arial"/>
          <w:kern w:val="2"/>
          <w:lang w:eastAsia="zh-CN" w:bidi="hi-IN"/>
        </w:rPr>
        <w:t>,</w:t>
      </w:r>
      <w:r w:rsidRPr="00FA23F0">
        <w:rPr>
          <w:rFonts w:ascii="Arial" w:eastAsia="Calibri" w:hAnsi="Arial" w:cs="Arial"/>
          <w:kern w:val="2"/>
          <w:lang w:eastAsia="zh-CN" w:bidi="hi-IN"/>
        </w:rPr>
        <w:t xml:space="preserve"> tendrán derecho a la protección que la misma contiene. </w:t>
      </w:r>
    </w:p>
    <w:p w14:paraId="28D051FB"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4. Las personas que informen ante las instituciones, órganos u organismos pertinentes de la Unión Europea infracciones que entren en el ámbito de aplicación de la Directiva (UE) 2019/1937 tendrán derecho a protección con arreglo a lo dispuesto en la presente ley en las mismas condiciones que una persona que haya </w:t>
      </w:r>
      <w:r w:rsidR="00E62853" w:rsidRPr="00FA23F0">
        <w:rPr>
          <w:rFonts w:ascii="Arial" w:eastAsia="Calibri" w:hAnsi="Arial" w:cs="Arial"/>
          <w:kern w:val="2"/>
          <w:lang w:eastAsia="zh-CN" w:bidi="hi-IN"/>
        </w:rPr>
        <w:t>informado</w:t>
      </w:r>
      <w:r w:rsidRPr="00FA23F0">
        <w:rPr>
          <w:rFonts w:ascii="Arial" w:eastAsia="Calibri" w:hAnsi="Arial" w:cs="Arial"/>
          <w:kern w:val="2"/>
          <w:lang w:eastAsia="zh-CN" w:bidi="hi-IN"/>
        </w:rPr>
        <w:t xml:space="preserve"> por canales externos.</w:t>
      </w:r>
    </w:p>
    <w:p w14:paraId="5AE5C873" w14:textId="77777777" w:rsidR="0007621C" w:rsidRPr="00FA23F0" w:rsidRDefault="0007621C" w:rsidP="0007621C">
      <w:pPr>
        <w:spacing w:line="360" w:lineRule="auto"/>
        <w:jc w:val="both"/>
        <w:rPr>
          <w:rFonts w:ascii="Arial" w:eastAsia="NSimSun" w:hAnsi="Arial" w:cs="Arial"/>
          <w:bCs/>
          <w:i/>
          <w:kern w:val="2"/>
          <w:lang w:eastAsia="zh-CN" w:bidi="hi-IN"/>
        </w:rPr>
      </w:pPr>
      <w:bookmarkStart w:id="5" w:name="_Hlk52957829"/>
    </w:p>
    <w:p w14:paraId="3C47BB72" w14:textId="77777777" w:rsidR="0007621C" w:rsidRPr="00FA23F0" w:rsidRDefault="0007621C" w:rsidP="0007621C">
      <w:pPr>
        <w:spacing w:line="360" w:lineRule="auto"/>
        <w:jc w:val="both"/>
        <w:rPr>
          <w:rFonts w:ascii="Arial" w:eastAsia="NSimSun" w:hAnsi="Arial" w:cs="Arial"/>
          <w:bCs/>
          <w:i/>
          <w:kern w:val="2"/>
          <w:lang w:eastAsia="zh-CN" w:bidi="hi-IN"/>
        </w:rPr>
      </w:pPr>
      <w:r w:rsidRPr="00FA23F0">
        <w:rPr>
          <w:rFonts w:ascii="Arial" w:eastAsia="NSimSun" w:hAnsi="Arial" w:cs="Arial"/>
          <w:bCs/>
          <w:kern w:val="2"/>
          <w:lang w:eastAsia="zh-CN" w:bidi="hi-IN"/>
        </w:rPr>
        <w:t xml:space="preserve">Artículo 36. </w:t>
      </w:r>
      <w:r w:rsidRPr="00FA23F0">
        <w:rPr>
          <w:rFonts w:ascii="Arial" w:eastAsia="NSimSun" w:hAnsi="Arial" w:cs="Arial"/>
          <w:bCs/>
          <w:i/>
          <w:kern w:val="2"/>
          <w:lang w:eastAsia="zh-CN" w:bidi="hi-IN"/>
        </w:rPr>
        <w:t>Prohibición de represalias.</w:t>
      </w:r>
    </w:p>
    <w:p w14:paraId="26EECBD3" w14:textId="77777777" w:rsidR="00A81441" w:rsidRPr="00FA23F0" w:rsidRDefault="00A81441" w:rsidP="0007621C">
      <w:pPr>
        <w:spacing w:line="360" w:lineRule="auto"/>
        <w:jc w:val="both"/>
        <w:rPr>
          <w:rFonts w:ascii="Arial" w:eastAsia="NSimSun" w:hAnsi="Arial" w:cs="Arial"/>
          <w:bCs/>
          <w:i/>
          <w:kern w:val="2"/>
          <w:lang w:eastAsia="zh-CN" w:bidi="hi-IN"/>
        </w:rPr>
      </w:pPr>
    </w:p>
    <w:p w14:paraId="320E151A"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1. Se prohíben expresamente los actos constitutivos de </w:t>
      </w:r>
      <w:r w:rsidR="00E13D16" w:rsidRPr="00FA23F0">
        <w:rPr>
          <w:rFonts w:ascii="Arial" w:eastAsia="Calibri" w:hAnsi="Arial" w:cs="Arial"/>
          <w:kern w:val="2"/>
          <w:lang w:eastAsia="zh-CN" w:bidi="hi-IN"/>
        </w:rPr>
        <w:t>represalia</w:t>
      </w:r>
      <w:r w:rsidR="00E13D16" w:rsidRPr="00FA23F0">
        <w:t>,</w:t>
      </w:r>
      <w:r w:rsidR="00F35F0F" w:rsidRPr="00FA23F0">
        <w:rPr>
          <w:rFonts w:ascii="Arial" w:eastAsia="Calibri" w:hAnsi="Arial" w:cs="Arial"/>
          <w:kern w:val="2"/>
          <w:lang w:eastAsia="zh-CN" w:bidi="hi-IN"/>
        </w:rPr>
        <w:t xml:space="preserve"> incluidas las amenazas de represalia y las tentativas de represalia.</w:t>
      </w:r>
      <w:r w:rsidRPr="00FA23F0">
        <w:rPr>
          <w:rFonts w:ascii="Arial" w:eastAsia="Calibri" w:hAnsi="Arial" w:cs="Arial"/>
          <w:kern w:val="2"/>
          <w:lang w:eastAsia="zh-CN" w:bidi="hi-IN"/>
        </w:rPr>
        <w:t xml:space="preserve"> contra las personas que presenten una comunicación conforme a lo previsto en la presente ley. </w:t>
      </w:r>
    </w:p>
    <w:p w14:paraId="614C49CE"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2. Se entiende por represalia cualesquiera actos u omisiones que estén prohibidos por la ley, o que, de forma directa o indirecta, supongan un trato desfavorable que sitúe a las personas que las sufren en desventaja particular con respecto a otra en el contexto laboral o profesional, sólo por su condición de informantes, o por haber realizado una revelación pública, y siempre que tales actos u omisiones se produzcan mientras dure el procedimiento de investigación o en </w:t>
      </w:r>
      <w:r w:rsidR="006B5553" w:rsidRPr="00FA23F0">
        <w:rPr>
          <w:rFonts w:ascii="Arial" w:eastAsia="Calibri" w:hAnsi="Arial" w:cs="Arial"/>
          <w:kern w:val="2"/>
          <w:lang w:eastAsia="zh-CN" w:bidi="hi-IN"/>
        </w:rPr>
        <w:t xml:space="preserve">los dos años </w:t>
      </w:r>
      <w:r w:rsidRPr="00FA23F0">
        <w:rPr>
          <w:rFonts w:ascii="Arial" w:eastAsia="Calibri" w:hAnsi="Arial" w:cs="Arial"/>
          <w:kern w:val="2"/>
          <w:lang w:eastAsia="zh-CN" w:bidi="hi-IN"/>
        </w:rPr>
        <w:t>siguiente</w:t>
      </w:r>
      <w:r w:rsidR="006B5553" w:rsidRPr="00FA23F0">
        <w:rPr>
          <w:rFonts w:ascii="Arial" w:eastAsia="Calibri" w:hAnsi="Arial" w:cs="Arial"/>
          <w:kern w:val="2"/>
          <w:lang w:eastAsia="zh-CN" w:bidi="hi-IN"/>
        </w:rPr>
        <w:t>s</w:t>
      </w:r>
      <w:r w:rsidRPr="00FA23F0">
        <w:rPr>
          <w:rFonts w:ascii="Arial" w:eastAsia="Calibri" w:hAnsi="Arial" w:cs="Arial"/>
          <w:kern w:val="2"/>
          <w:lang w:eastAsia="zh-CN" w:bidi="hi-IN"/>
        </w:rPr>
        <w:t xml:space="preserve"> a la finalización del mismo o de la fecha en que tuvo lugar la revelación pública. Se exceptúa el supuesto en que dicha acción u omisión pueda justificarse objetivamente en atención a una finalidad legítima y que los medios para alcanzar dicha finalidad sean necesarios y adecuados.</w:t>
      </w:r>
    </w:p>
    <w:p w14:paraId="46B848FD"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3. A los efectos de lo previsto en esta ley, y a título enunciativo, se consideran represalias las siguientes:</w:t>
      </w:r>
    </w:p>
    <w:p w14:paraId="26D4F3FE" w14:textId="77777777" w:rsidR="00682A9C" w:rsidRPr="00FA23F0" w:rsidRDefault="00682A9C" w:rsidP="00682A9C">
      <w:pPr>
        <w:spacing w:line="360" w:lineRule="auto"/>
        <w:jc w:val="both"/>
        <w:rPr>
          <w:rFonts w:ascii="Arial" w:hAnsi="Arial" w:cs="Arial"/>
        </w:rPr>
      </w:pPr>
      <w:r w:rsidRPr="00FA23F0">
        <w:rPr>
          <w:rFonts w:ascii="Arial" w:hAnsi="Arial" w:cs="Arial"/>
        </w:rPr>
        <w:t xml:space="preserve">a) Suspensión del contrato de trabajo, despido o extinción de la relación laboral o estatutaria, incluyendo la terminación anticipada de un contrato de trabajo temporal una vez superado el período de prueba, o terminación anticipada o anulación de contratos de bienes o servicios, imposición de cualquier medida disciplinaria, degradación o denegación de ascensos y cualquier otra modificación sustancial de las condiciones de trabajo, salvo que estas medidas se llevaran a cabo dentro del ejercicio regular del poder de dirección al amparo de la legislación laboral o </w:t>
      </w:r>
      <w:r w:rsidRPr="00FA23F0">
        <w:rPr>
          <w:rFonts w:ascii="Arial" w:hAnsi="Arial" w:cs="Arial"/>
        </w:rPr>
        <w:lastRenderedPageBreak/>
        <w:t>reguladora del estatuto del empleado público correspondiente, por circunstancias, hechos o infracciones acreditadas, y ajenas a la presentación de la comunicación.</w:t>
      </w:r>
    </w:p>
    <w:p w14:paraId="52A12832" w14:textId="2F9B9E1F"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b) Daños, incluidos los de carácter reputacional, o pérdidas </w:t>
      </w:r>
      <w:r w:rsidR="00FA23F0" w:rsidRPr="00FA23F0">
        <w:rPr>
          <w:rFonts w:ascii="Arial" w:eastAsia="Calibri" w:hAnsi="Arial" w:cs="Arial"/>
          <w:kern w:val="2"/>
          <w:lang w:eastAsia="zh-CN" w:bidi="hi-IN"/>
        </w:rPr>
        <w:t>económicas</w:t>
      </w:r>
      <w:r w:rsidR="00FA23F0" w:rsidRPr="001B1C7F">
        <w:rPr>
          <w:rFonts w:ascii="Arial" w:eastAsia="Calibri" w:hAnsi="Arial" w:cs="Arial"/>
          <w:kern w:val="2"/>
          <w:lang w:eastAsia="zh-CN" w:bidi="hi-IN"/>
        </w:rPr>
        <w:t>,</w:t>
      </w:r>
      <w:r w:rsidR="005D7626" w:rsidRPr="00FA23F0">
        <w:rPr>
          <w:rFonts w:ascii="Arial" w:eastAsia="Calibri" w:hAnsi="Arial" w:cs="Arial"/>
          <w:kern w:val="2"/>
          <w:lang w:eastAsia="zh-CN" w:bidi="hi-IN"/>
        </w:rPr>
        <w:t xml:space="preserve"> </w:t>
      </w:r>
      <w:r w:rsidRPr="00FA23F0">
        <w:rPr>
          <w:rFonts w:ascii="Arial" w:eastAsia="Calibri" w:hAnsi="Arial" w:cs="Arial"/>
          <w:kern w:val="2"/>
          <w:lang w:eastAsia="zh-CN" w:bidi="hi-IN"/>
        </w:rPr>
        <w:t>coacciones, intimidaciones, acoso u ostracismo.</w:t>
      </w:r>
    </w:p>
    <w:p w14:paraId="0B8FE69A" w14:textId="77777777" w:rsidR="0007621C" w:rsidRPr="00FA23F0" w:rsidRDefault="00682A9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c</w:t>
      </w:r>
      <w:r w:rsidR="0007621C" w:rsidRPr="00FA23F0">
        <w:rPr>
          <w:rFonts w:ascii="Arial" w:eastAsia="Calibri" w:hAnsi="Arial" w:cs="Arial"/>
          <w:kern w:val="2"/>
          <w:lang w:eastAsia="zh-CN" w:bidi="hi-IN"/>
        </w:rPr>
        <w:t>) Evaluación o referencias negativas respecto al desempeño laboral o profesional.</w:t>
      </w:r>
    </w:p>
    <w:p w14:paraId="2A8E4CA8" w14:textId="77777777" w:rsidR="0007621C" w:rsidRPr="00FA23F0" w:rsidRDefault="00682A9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d</w:t>
      </w:r>
      <w:r w:rsidR="0007621C" w:rsidRPr="00FA23F0">
        <w:rPr>
          <w:rFonts w:ascii="Arial" w:eastAsia="Calibri" w:hAnsi="Arial" w:cs="Arial"/>
          <w:kern w:val="2"/>
          <w:lang w:eastAsia="zh-CN" w:bidi="hi-IN"/>
        </w:rPr>
        <w:t>) Inclusión en listas negras o difusión de información en un determinado ámbito sectorial, que dificulten o impidan el acceso al empleo o la contratación de obras o servicios.</w:t>
      </w:r>
    </w:p>
    <w:p w14:paraId="301F910A" w14:textId="77777777" w:rsidR="0007621C" w:rsidRPr="00FA23F0" w:rsidRDefault="00682A9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e</w:t>
      </w:r>
      <w:r w:rsidR="0007621C" w:rsidRPr="00FA23F0">
        <w:rPr>
          <w:rFonts w:ascii="Arial" w:eastAsia="Calibri" w:hAnsi="Arial" w:cs="Arial"/>
          <w:kern w:val="2"/>
          <w:lang w:eastAsia="zh-CN" w:bidi="hi-IN"/>
        </w:rPr>
        <w:t>) Anulación de una licencia o permiso.</w:t>
      </w:r>
    </w:p>
    <w:p w14:paraId="460BF577"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4. La persona que viera lesionados sus derechos por causa de su comunicación o revelación una vez transcurrido el plazo de un año a que se refiere este artículo, podrá solicitar la protección de la autoridad competente que, excepcionalmente y de forma justificada, podrá extender el periodo de protección, previa audiencia de las personas u órganos que pudieran verse afectados. </w:t>
      </w:r>
    </w:p>
    <w:p w14:paraId="53D49EFC"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5. Los actos administrativos que tengan por objeto impedir o dificultar la presentación de comunicaciones y revelaciones, así como los que constituyan represalia o causen discriminación tras la presentación de aquellas al amparo de esta ley, serán nulos de pleno derecho y darán lugar, en su caso, a medidas correctoras disciplinarias o de responsabilidad, pudiendo incluir la correspondiente indemnización de daños y perjuicios al perjudicado.</w:t>
      </w:r>
    </w:p>
    <w:p w14:paraId="1EE411B3" w14:textId="77777777" w:rsidR="0007621C" w:rsidRPr="00FA23F0" w:rsidRDefault="0007621C" w:rsidP="0007621C">
      <w:pPr>
        <w:spacing w:line="360" w:lineRule="auto"/>
        <w:jc w:val="both"/>
        <w:rPr>
          <w:rFonts w:ascii="Arial" w:eastAsia="NSimSun" w:hAnsi="Arial" w:cs="Arial"/>
          <w:bCs/>
          <w:i/>
          <w:kern w:val="2"/>
          <w:lang w:eastAsia="zh-CN" w:bidi="hi-IN"/>
        </w:rPr>
      </w:pPr>
    </w:p>
    <w:p w14:paraId="2E87C5F0" w14:textId="77777777" w:rsidR="0007621C" w:rsidRPr="00FA23F0" w:rsidRDefault="0007621C" w:rsidP="0007621C">
      <w:pPr>
        <w:spacing w:line="360" w:lineRule="auto"/>
        <w:jc w:val="both"/>
        <w:rPr>
          <w:rFonts w:ascii="Arial" w:eastAsia="NSimSun" w:hAnsi="Arial" w:cs="Arial"/>
          <w:bCs/>
          <w:i/>
          <w:kern w:val="2"/>
          <w:lang w:eastAsia="zh-CN" w:bidi="hi-IN"/>
        </w:rPr>
      </w:pPr>
      <w:r w:rsidRPr="00FA23F0">
        <w:rPr>
          <w:rFonts w:ascii="Arial" w:eastAsia="NSimSun" w:hAnsi="Arial" w:cs="Arial"/>
          <w:bCs/>
          <w:kern w:val="2"/>
          <w:lang w:eastAsia="zh-CN" w:bidi="hi-IN"/>
        </w:rPr>
        <w:t xml:space="preserve">Artículo 37. </w:t>
      </w:r>
      <w:r w:rsidRPr="00FA23F0">
        <w:rPr>
          <w:rFonts w:ascii="Arial" w:eastAsia="NSimSun" w:hAnsi="Arial" w:cs="Arial"/>
          <w:bCs/>
          <w:i/>
          <w:kern w:val="2"/>
          <w:lang w:eastAsia="zh-CN" w:bidi="hi-IN"/>
        </w:rPr>
        <w:t>Medidas de apoyo.</w:t>
      </w:r>
    </w:p>
    <w:p w14:paraId="29C14DB9" w14:textId="77777777" w:rsidR="00A81441" w:rsidRPr="00FA23F0" w:rsidRDefault="00A81441" w:rsidP="0007621C">
      <w:pPr>
        <w:spacing w:line="360" w:lineRule="auto"/>
        <w:jc w:val="both"/>
        <w:rPr>
          <w:rFonts w:ascii="Arial" w:eastAsia="NSimSun" w:hAnsi="Arial" w:cs="Arial"/>
          <w:bCs/>
          <w:kern w:val="2"/>
          <w:lang w:eastAsia="zh-CN" w:bidi="hi-IN"/>
        </w:rPr>
      </w:pPr>
    </w:p>
    <w:p w14:paraId="77CF7B42"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1. Las personas que comuniquen o revelen infracciones previstas en el artículo 2 a través de los procedimientos previstos en esta ley podrán acceder a las medidas de apoyo siguientes:</w:t>
      </w:r>
    </w:p>
    <w:p w14:paraId="6DB896FF"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a) Información y asesoramiento integral, accesible y gratuito, sobre los procedimientos y recursos disponibles, para la protección frente a repr</w:t>
      </w:r>
      <w:r w:rsidR="00CA61B7" w:rsidRPr="00FA23F0">
        <w:rPr>
          <w:rFonts w:ascii="Arial" w:eastAsia="Calibri" w:hAnsi="Arial" w:cs="Arial"/>
          <w:kern w:val="2"/>
          <w:lang w:eastAsia="zh-CN" w:bidi="hi-IN"/>
        </w:rPr>
        <w:t>esalias y sobre los derechos del informante.</w:t>
      </w:r>
    </w:p>
    <w:p w14:paraId="5D85B6EF"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b) Asistencia efectiva en su protección frente a represalias. </w:t>
      </w:r>
    </w:p>
    <w:p w14:paraId="6DC7EA3B"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c) Apoyo financiero y psicológico</w:t>
      </w:r>
      <w:r w:rsidR="005D7626" w:rsidRPr="00FA23F0">
        <w:rPr>
          <w:rFonts w:ascii="Arial" w:eastAsia="Calibri" w:hAnsi="Arial" w:cs="Arial"/>
          <w:kern w:val="2"/>
          <w:lang w:eastAsia="zh-CN" w:bidi="hi-IN"/>
        </w:rPr>
        <w:t>,</w:t>
      </w:r>
      <w:r w:rsidRPr="00FA23F0">
        <w:rPr>
          <w:rFonts w:ascii="Arial" w:eastAsia="Calibri" w:hAnsi="Arial" w:cs="Arial"/>
          <w:kern w:val="2"/>
          <w:lang w:eastAsia="zh-CN" w:bidi="hi-IN"/>
        </w:rPr>
        <w:t xml:space="preserve"> de forma excepcional</w:t>
      </w:r>
      <w:r w:rsidR="005D7626" w:rsidRPr="00FA23F0">
        <w:rPr>
          <w:rFonts w:ascii="Arial" w:eastAsia="Calibri" w:hAnsi="Arial" w:cs="Arial"/>
          <w:kern w:val="2"/>
          <w:lang w:eastAsia="zh-CN" w:bidi="hi-IN"/>
        </w:rPr>
        <w:t>,</w:t>
      </w:r>
      <w:r w:rsidRPr="00FA23F0">
        <w:rPr>
          <w:rFonts w:ascii="Arial" w:eastAsia="Calibri" w:hAnsi="Arial" w:cs="Arial"/>
          <w:kern w:val="2"/>
          <w:lang w:eastAsia="zh-CN" w:bidi="hi-IN"/>
        </w:rPr>
        <w:t xml:space="preserve"> si procede tras la valoración por la Autoridad independiente </w:t>
      </w:r>
      <w:r w:rsidR="000155D6" w:rsidRPr="00FA23F0">
        <w:rPr>
          <w:rFonts w:ascii="Arial" w:eastAsia="Calibri" w:hAnsi="Arial" w:cs="Arial"/>
          <w:kern w:val="2"/>
          <w:lang w:eastAsia="zh-CN" w:bidi="hi-IN"/>
        </w:rPr>
        <w:t xml:space="preserve">de Protección del Informante </w:t>
      </w:r>
      <w:r w:rsidRPr="00FA23F0">
        <w:rPr>
          <w:rFonts w:ascii="Arial" w:eastAsia="Calibri" w:hAnsi="Arial" w:cs="Arial"/>
          <w:kern w:val="2"/>
          <w:lang w:eastAsia="zh-CN" w:bidi="hi-IN"/>
        </w:rPr>
        <w:t>de las circunstancias derivadas de la presentación de</w:t>
      </w:r>
      <w:r w:rsidR="000155D6" w:rsidRPr="00FA23F0">
        <w:rPr>
          <w:rFonts w:ascii="Arial" w:eastAsia="Calibri" w:hAnsi="Arial" w:cs="Arial"/>
          <w:kern w:val="2"/>
          <w:lang w:eastAsia="zh-CN" w:bidi="hi-IN"/>
        </w:rPr>
        <w:t xml:space="preserve"> </w:t>
      </w:r>
      <w:r w:rsidRPr="00FA23F0">
        <w:rPr>
          <w:rFonts w:ascii="Arial" w:eastAsia="Calibri" w:hAnsi="Arial" w:cs="Arial"/>
          <w:kern w:val="2"/>
          <w:lang w:eastAsia="zh-CN" w:bidi="hi-IN"/>
        </w:rPr>
        <w:t>la comunicación.</w:t>
      </w:r>
    </w:p>
    <w:p w14:paraId="2971B97E"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lastRenderedPageBreak/>
        <w:t>2. Todo ello, con independencia de la asistencia que pudiera corresponder al amparo de la Ley 1/1996, de 10 de enero, de asistencia jurídica gratuita, para la representación y defensa en procedimientos judiciales derivados de la presentación de la comunicación o revelación pública.</w:t>
      </w:r>
    </w:p>
    <w:p w14:paraId="0AE5EB85" w14:textId="77777777" w:rsidR="0007621C" w:rsidRPr="00FA23F0" w:rsidRDefault="0007621C" w:rsidP="0007621C">
      <w:pPr>
        <w:spacing w:line="360" w:lineRule="auto"/>
        <w:jc w:val="both"/>
        <w:rPr>
          <w:rFonts w:ascii="Arial" w:eastAsia="NSimSun" w:hAnsi="Arial" w:cs="Arial"/>
          <w:bCs/>
          <w:i/>
          <w:kern w:val="2"/>
          <w:lang w:eastAsia="zh-CN" w:bidi="hi-IN"/>
        </w:rPr>
      </w:pPr>
    </w:p>
    <w:p w14:paraId="31891181" w14:textId="77777777" w:rsidR="0007621C" w:rsidRPr="00FA23F0" w:rsidRDefault="0007621C" w:rsidP="0007621C">
      <w:pPr>
        <w:spacing w:line="360" w:lineRule="auto"/>
        <w:jc w:val="both"/>
        <w:rPr>
          <w:rFonts w:ascii="Arial" w:eastAsia="NSimSun" w:hAnsi="Arial" w:cs="Arial"/>
          <w:bCs/>
          <w:i/>
          <w:kern w:val="2"/>
          <w:lang w:eastAsia="zh-CN" w:bidi="hi-IN"/>
        </w:rPr>
      </w:pPr>
      <w:r w:rsidRPr="00FA23F0">
        <w:rPr>
          <w:rFonts w:ascii="Arial" w:eastAsia="NSimSun" w:hAnsi="Arial" w:cs="Arial"/>
          <w:bCs/>
          <w:kern w:val="2"/>
          <w:lang w:eastAsia="zh-CN" w:bidi="hi-IN"/>
        </w:rPr>
        <w:t xml:space="preserve">Artículo 38. </w:t>
      </w:r>
      <w:r w:rsidRPr="00FA23F0">
        <w:rPr>
          <w:rFonts w:ascii="Arial" w:eastAsia="NSimSun" w:hAnsi="Arial" w:cs="Arial"/>
          <w:bCs/>
          <w:i/>
          <w:kern w:val="2"/>
          <w:lang w:eastAsia="zh-CN" w:bidi="hi-IN"/>
        </w:rPr>
        <w:t>Medidas de protección frente a represalias.</w:t>
      </w:r>
    </w:p>
    <w:p w14:paraId="72714093" w14:textId="77777777" w:rsidR="00A81441" w:rsidRPr="00FA23F0" w:rsidRDefault="00A81441" w:rsidP="0007621C">
      <w:pPr>
        <w:spacing w:line="360" w:lineRule="auto"/>
        <w:jc w:val="both"/>
        <w:rPr>
          <w:rFonts w:ascii="Arial" w:eastAsia="NSimSun" w:hAnsi="Arial" w:cs="Arial"/>
          <w:bCs/>
          <w:i/>
          <w:kern w:val="2"/>
          <w:lang w:eastAsia="zh-CN" w:bidi="hi-IN"/>
        </w:rPr>
      </w:pPr>
    </w:p>
    <w:p w14:paraId="7DC748E0" w14:textId="23EB7AA5"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1. No se considerará que las personas que comuniquen información sobre </w:t>
      </w:r>
      <w:r w:rsidR="00C53CFA" w:rsidRPr="00FA23F0">
        <w:rPr>
          <w:rFonts w:ascii="Arial" w:eastAsia="Calibri" w:hAnsi="Arial" w:cs="Arial"/>
          <w:kern w:val="2"/>
          <w:lang w:eastAsia="zh-CN" w:bidi="hi-IN"/>
        </w:rPr>
        <w:t xml:space="preserve">las </w:t>
      </w:r>
      <w:r w:rsidRPr="00FA23F0">
        <w:rPr>
          <w:rFonts w:ascii="Arial" w:eastAsia="Calibri" w:hAnsi="Arial" w:cs="Arial"/>
          <w:kern w:val="2"/>
          <w:lang w:eastAsia="zh-CN" w:bidi="hi-IN"/>
        </w:rPr>
        <w:t>acciones u omisiones</w:t>
      </w:r>
      <w:r w:rsidR="00C53CFA" w:rsidRPr="00FA23F0">
        <w:rPr>
          <w:rFonts w:ascii="Arial" w:eastAsia="Calibri" w:hAnsi="Arial" w:cs="Arial"/>
          <w:kern w:val="2"/>
          <w:lang w:eastAsia="zh-CN" w:bidi="hi-IN"/>
        </w:rPr>
        <w:t xml:space="preserve"> recogidas en esta ley</w:t>
      </w:r>
      <w:r w:rsidRPr="00FA23F0">
        <w:rPr>
          <w:rFonts w:ascii="Arial" w:eastAsia="Calibri" w:hAnsi="Arial" w:cs="Arial"/>
          <w:kern w:val="2"/>
          <w:lang w:eastAsia="zh-CN" w:bidi="hi-IN"/>
        </w:rPr>
        <w:t xml:space="preserve"> o que hagan una revelación pública de conformidad con la presente ley hayan infringido ninguna restricción de revelación de información, y éstas no incurrirán en responsabilidad de ningún tipo en relación con dicha comunicación o revelación pública, siempre que tuvieran motivos razonables para pensar que la comunicación o revelación pública de dicha información era necesaria para revelar una acción u omisión en virtud de la presente ley, todo ello sin perjuicio de lo dispuesto en el artículo </w:t>
      </w:r>
      <w:r w:rsidR="00B907A3" w:rsidRPr="00FA23F0">
        <w:rPr>
          <w:rFonts w:ascii="Arial" w:eastAsia="Calibri" w:hAnsi="Arial" w:cs="Arial"/>
          <w:kern w:val="2"/>
          <w:lang w:eastAsia="zh-CN" w:bidi="hi-IN"/>
        </w:rPr>
        <w:t>2</w:t>
      </w:r>
      <w:r w:rsidR="00000542" w:rsidRPr="00FA23F0">
        <w:rPr>
          <w:rFonts w:ascii="Arial" w:eastAsia="Calibri" w:hAnsi="Arial" w:cs="Arial"/>
          <w:kern w:val="2"/>
          <w:lang w:eastAsia="zh-CN" w:bidi="hi-IN"/>
        </w:rPr>
        <w:t>.3</w:t>
      </w:r>
      <w:r w:rsidR="00A81441" w:rsidRPr="00FA23F0">
        <w:rPr>
          <w:rFonts w:ascii="Arial" w:eastAsia="Calibri" w:hAnsi="Arial" w:cs="Arial"/>
          <w:kern w:val="2"/>
          <w:lang w:eastAsia="zh-CN" w:bidi="hi-IN"/>
        </w:rPr>
        <w:t>.</w:t>
      </w:r>
      <w:r w:rsidR="00EB7A08" w:rsidRPr="00FA23F0">
        <w:rPr>
          <w:rFonts w:ascii="Arial" w:eastAsia="Calibri" w:hAnsi="Arial" w:cs="Arial"/>
          <w:kern w:val="2"/>
          <w:lang w:eastAsia="zh-CN" w:bidi="hi-IN"/>
        </w:rPr>
        <w:t xml:space="preserve"> Esta medida no afectará a la</w:t>
      </w:r>
      <w:r w:rsidR="001645BD" w:rsidRPr="00FA23F0">
        <w:rPr>
          <w:rFonts w:ascii="Arial" w:eastAsia="Calibri" w:hAnsi="Arial" w:cs="Arial"/>
          <w:kern w:val="2"/>
          <w:lang w:eastAsia="zh-CN" w:bidi="hi-IN"/>
        </w:rPr>
        <w:t>s</w:t>
      </w:r>
      <w:r w:rsidR="00EB7A08" w:rsidRPr="00FA23F0">
        <w:rPr>
          <w:rFonts w:ascii="Arial" w:eastAsia="Calibri" w:hAnsi="Arial" w:cs="Arial"/>
          <w:kern w:val="2"/>
          <w:lang w:eastAsia="zh-CN" w:bidi="hi-IN"/>
        </w:rPr>
        <w:t xml:space="preserve"> responsabilidad</w:t>
      </w:r>
      <w:r w:rsidR="001645BD" w:rsidRPr="00FA23F0">
        <w:rPr>
          <w:rFonts w:ascii="Arial" w:eastAsia="Calibri" w:hAnsi="Arial" w:cs="Arial"/>
          <w:kern w:val="2"/>
          <w:lang w:eastAsia="zh-CN" w:bidi="hi-IN"/>
        </w:rPr>
        <w:t>es de carácter</w:t>
      </w:r>
      <w:r w:rsidR="00EB7A08" w:rsidRPr="00FA23F0">
        <w:rPr>
          <w:rFonts w:ascii="Arial" w:eastAsia="Calibri" w:hAnsi="Arial" w:cs="Arial"/>
          <w:kern w:val="2"/>
          <w:lang w:eastAsia="zh-CN" w:bidi="hi-IN"/>
        </w:rPr>
        <w:t xml:space="preserve"> penal.</w:t>
      </w:r>
    </w:p>
    <w:p w14:paraId="6143B4C8" w14:textId="77777777" w:rsidR="003746BF" w:rsidRPr="00FA23F0" w:rsidRDefault="003746BF" w:rsidP="003746BF">
      <w:pPr>
        <w:spacing w:after="200" w:line="360" w:lineRule="auto"/>
        <w:jc w:val="both"/>
        <w:rPr>
          <w:rFonts w:ascii="Arial" w:eastAsia="Calibri" w:hAnsi="Arial" w:cs="Arial"/>
        </w:rPr>
      </w:pPr>
      <w:r w:rsidRPr="00FA23F0">
        <w:rPr>
          <w:rFonts w:ascii="Arial" w:eastAsia="Calibri" w:hAnsi="Arial" w:cs="Arial"/>
          <w:kern w:val="2"/>
          <w:lang w:eastAsia="zh-CN" w:bidi="hi-IN"/>
        </w:rPr>
        <w:t xml:space="preserve">Lo previsto en el párrafo anterior se extiende a la comunicación de informaciones realizadas por los representantes de las personas trabajadoras, aunque se encuentren sometidas a obligaciones legales de sigilo o de no revelar información reservada. Todo ello sin </w:t>
      </w:r>
      <w:r w:rsidRPr="00FA23F0">
        <w:rPr>
          <w:rFonts w:ascii="Arial" w:eastAsia="Calibri" w:hAnsi="Arial" w:cs="Arial"/>
        </w:rPr>
        <w:t>perjuicio de las normas específicas de protección aplicables conforme a la normativa laboral.</w:t>
      </w:r>
    </w:p>
    <w:p w14:paraId="7D7B3CC9" w14:textId="77777777" w:rsidR="00C24ADD" w:rsidRPr="00FA23F0" w:rsidRDefault="00791C6A"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2. </w:t>
      </w:r>
      <w:r w:rsidR="00C24ADD" w:rsidRPr="00FA23F0">
        <w:rPr>
          <w:rFonts w:ascii="Arial" w:eastAsia="Calibri" w:hAnsi="Arial" w:cs="Arial"/>
          <w:kern w:val="2"/>
          <w:lang w:eastAsia="zh-CN" w:bidi="hi-IN"/>
        </w:rPr>
        <w:t>Los informantes no incurrirán en responsabilidad respecto de la adquisición o el acceso a la información que es comunicada o revelada públicamente, siempre que dicha adquisición o acceso no constituya un delito.</w:t>
      </w:r>
    </w:p>
    <w:p w14:paraId="7BD7ECF1"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3. Cualquier otra posible responsabilidad de los informantes derivada de actos u omisiones que no estén relacionados con la comunicación o la revelación pública o que no sean necesarios para revelar una infracción en virtud de la presente ley serán exigibles conforme a la normativa aplicable.</w:t>
      </w:r>
    </w:p>
    <w:p w14:paraId="25A9D88E"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4. En los procedimientos laborales ante un órgano jurisdiccional relativos a los perjuicios sufridos por los informantes, una vez que el informante haya demostrado razonablemente que ha comunicado o ha hecho una revelación pública de conformidad con la presente ley y que ha sufrido un perjuicio, se presumirá que el perjuicio se produjo como represalia por informar o por hacer una revelación pública. En tales casos, corresponderá a la persona que haya tomado la medida perjudicial probar que esa medida se basó en motivos debidamente justificados no vinculadas a la comunicación o revelación pública.</w:t>
      </w:r>
    </w:p>
    <w:p w14:paraId="7FE594ED"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lastRenderedPageBreak/>
        <w:t xml:space="preserve">5. En los procesos judiciales civiles o laborales, incluidos los relativos a difamación, violación de derechos de autor, vulneración de secreto, infracción de las normas de protección de datos, revelación de secretos </w:t>
      </w:r>
      <w:r w:rsidR="00A81441" w:rsidRPr="00FA23F0">
        <w:rPr>
          <w:rFonts w:ascii="Arial" w:eastAsia="Calibri" w:hAnsi="Arial" w:cs="Arial"/>
          <w:kern w:val="2"/>
          <w:lang w:eastAsia="zh-CN" w:bidi="hi-IN"/>
        </w:rPr>
        <w:t>empresariales</w:t>
      </w:r>
      <w:r w:rsidRPr="00FA23F0">
        <w:rPr>
          <w:rFonts w:ascii="Arial" w:eastAsia="Calibri" w:hAnsi="Arial" w:cs="Arial"/>
          <w:kern w:val="2"/>
          <w:lang w:eastAsia="zh-CN" w:bidi="hi-IN"/>
        </w:rPr>
        <w:t>, o a solicitudes de indemnización basadas en el derecho laboral o estatutario, las personas a que se</w:t>
      </w:r>
      <w:r w:rsidR="0036456F" w:rsidRPr="00FA23F0">
        <w:rPr>
          <w:rFonts w:ascii="Arial" w:eastAsia="Calibri" w:hAnsi="Arial" w:cs="Arial"/>
          <w:kern w:val="2"/>
          <w:lang w:eastAsia="zh-CN" w:bidi="hi-IN"/>
        </w:rPr>
        <w:t xml:space="preserve"> refiere</w:t>
      </w:r>
      <w:r w:rsidRPr="00FA23F0">
        <w:rPr>
          <w:rFonts w:ascii="Arial" w:eastAsia="Calibri" w:hAnsi="Arial" w:cs="Arial"/>
          <w:kern w:val="2"/>
          <w:lang w:eastAsia="zh-CN" w:bidi="hi-IN"/>
        </w:rPr>
        <w:t xml:space="preserve"> </w:t>
      </w:r>
      <w:r w:rsidR="00E13D16" w:rsidRPr="00FA23F0">
        <w:rPr>
          <w:rFonts w:ascii="Arial" w:eastAsia="Calibri" w:hAnsi="Arial" w:cs="Arial"/>
          <w:kern w:val="2"/>
          <w:lang w:eastAsia="zh-CN" w:bidi="hi-IN"/>
        </w:rPr>
        <w:t>la presente ley no incurrirán</w:t>
      </w:r>
      <w:r w:rsidRPr="00FA23F0">
        <w:rPr>
          <w:rFonts w:ascii="Arial" w:eastAsia="Calibri" w:hAnsi="Arial" w:cs="Arial"/>
          <w:kern w:val="2"/>
          <w:lang w:eastAsia="zh-CN" w:bidi="hi-IN"/>
        </w:rPr>
        <w:t xml:space="preserve"> en responsabilidad de ningún tipo como consecuencia de comunicaciones o de revelaciones públicas protegidas por la misma. Dichas personas tendrán derecho a alegar en su descargo el haber comunicado o haber hecho una revelación pública, siempre que tuvieran motivos razonables para pensar que la comunicación o revelación pública era necesaria para poner de manifiesto una infracción en virtud de la presente ley.</w:t>
      </w:r>
    </w:p>
    <w:p w14:paraId="258F4408" w14:textId="77777777" w:rsidR="0007621C" w:rsidRPr="00FA23F0" w:rsidRDefault="0007621C" w:rsidP="0007621C">
      <w:pPr>
        <w:spacing w:line="360" w:lineRule="auto"/>
        <w:jc w:val="both"/>
        <w:rPr>
          <w:rFonts w:ascii="Arial" w:eastAsia="NSimSun" w:hAnsi="Arial" w:cs="Arial"/>
          <w:b/>
          <w:bCs/>
          <w:kern w:val="2"/>
          <w:lang w:eastAsia="zh-CN" w:bidi="hi-IN"/>
        </w:rPr>
      </w:pPr>
    </w:p>
    <w:p w14:paraId="0431AB2B" w14:textId="77777777" w:rsidR="0007621C" w:rsidRPr="00FA23F0" w:rsidRDefault="0007621C" w:rsidP="0007621C">
      <w:pPr>
        <w:spacing w:line="360" w:lineRule="auto"/>
        <w:jc w:val="both"/>
        <w:rPr>
          <w:rFonts w:ascii="Arial" w:eastAsia="NSimSun" w:hAnsi="Arial" w:cs="Arial"/>
          <w:bCs/>
          <w:i/>
          <w:kern w:val="2"/>
          <w:lang w:eastAsia="zh-CN" w:bidi="hi-IN"/>
        </w:rPr>
      </w:pPr>
      <w:r w:rsidRPr="00FA23F0">
        <w:rPr>
          <w:rFonts w:ascii="Arial" w:eastAsia="NSimSun" w:hAnsi="Arial" w:cs="Arial"/>
          <w:bCs/>
          <w:kern w:val="2"/>
          <w:lang w:eastAsia="zh-CN" w:bidi="hi-IN"/>
        </w:rPr>
        <w:t xml:space="preserve">Artículo 39. </w:t>
      </w:r>
      <w:r w:rsidRPr="00FA23F0">
        <w:rPr>
          <w:rFonts w:ascii="Arial" w:eastAsia="NSimSun" w:hAnsi="Arial" w:cs="Arial"/>
          <w:bCs/>
          <w:i/>
          <w:kern w:val="2"/>
          <w:lang w:eastAsia="zh-CN" w:bidi="hi-IN"/>
        </w:rPr>
        <w:t>Medidas para la protección de las personas investigadas.</w:t>
      </w:r>
    </w:p>
    <w:p w14:paraId="0080564F" w14:textId="77777777" w:rsidR="00A81441" w:rsidRPr="00FA23F0" w:rsidRDefault="00A81441" w:rsidP="0007621C">
      <w:pPr>
        <w:spacing w:line="360" w:lineRule="auto"/>
        <w:jc w:val="both"/>
        <w:rPr>
          <w:rFonts w:ascii="Arial" w:eastAsia="NSimSun" w:hAnsi="Arial" w:cs="Arial"/>
          <w:bCs/>
          <w:i/>
          <w:kern w:val="2"/>
          <w:lang w:eastAsia="zh-CN" w:bidi="hi-IN"/>
        </w:rPr>
      </w:pPr>
    </w:p>
    <w:p w14:paraId="567BC554" w14:textId="77777777" w:rsidR="0007621C" w:rsidRPr="00FA23F0" w:rsidRDefault="001815E2"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Durante la tramitación del expediente la</w:t>
      </w:r>
      <w:r w:rsidR="0007621C" w:rsidRPr="00FA23F0">
        <w:rPr>
          <w:rFonts w:ascii="Arial" w:eastAsia="Calibri" w:hAnsi="Arial" w:cs="Arial"/>
          <w:kern w:val="2"/>
          <w:lang w:eastAsia="zh-CN" w:bidi="hi-IN"/>
        </w:rPr>
        <w:t xml:space="preserve">s personas </w:t>
      </w:r>
      <w:r w:rsidRPr="00FA23F0">
        <w:rPr>
          <w:rFonts w:ascii="Arial" w:eastAsia="Calibri" w:hAnsi="Arial" w:cs="Arial"/>
          <w:kern w:val="2"/>
          <w:lang w:eastAsia="zh-CN" w:bidi="hi-IN"/>
        </w:rPr>
        <w:t xml:space="preserve">investigadas </w:t>
      </w:r>
      <w:r w:rsidR="0007621C" w:rsidRPr="00FA23F0">
        <w:rPr>
          <w:rFonts w:ascii="Arial" w:eastAsia="Calibri" w:hAnsi="Arial" w:cs="Arial"/>
          <w:kern w:val="2"/>
          <w:lang w:eastAsia="zh-CN" w:bidi="hi-IN"/>
        </w:rPr>
        <w:t xml:space="preserve">en la comunicación </w:t>
      </w:r>
      <w:r w:rsidRPr="00FA23F0">
        <w:rPr>
          <w:rFonts w:ascii="Arial" w:eastAsia="Calibri" w:hAnsi="Arial" w:cs="Arial"/>
          <w:kern w:val="2"/>
          <w:lang w:eastAsia="zh-CN" w:bidi="hi-IN"/>
        </w:rPr>
        <w:t>tendrán derecho a la presunción de inocencia</w:t>
      </w:r>
      <w:r w:rsidR="0007621C" w:rsidRPr="00FA23F0">
        <w:rPr>
          <w:rFonts w:ascii="Arial" w:eastAsia="Calibri" w:hAnsi="Arial" w:cs="Arial"/>
          <w:kern w:val="2"/>
          <w:lang w:eastAsia="zh-CN" w:bidi="hi-IN"/>
        </w:rPr>
        <w:t xml:space="preserve">, </w:t>
      </w:r>
      <w:r w:rsidRPr="00FA23F0">
        <w:rPr>
          <w:rFonts w:ascii="Arial" w:eastAsia="Calibri" w:hAnsi="Arial" w:cs="Arial"/>
          <w:kern w:val="2"/>
          <w:lang w:eastAsia="zh-CN" w:bidi="hi-IN"/>
        </w:rPr>
        <w:t xml:space="preserve">al </w:t>
      </w:r>
      <w:r w:rsidR="0007621C" w:rsidRPr="00FA23F0">
        <w:rPr>
          <w:rFonts w:ascii="Arial" w:eastAsia="Calibri" w:hAnsi="Arial" w:cs="Arial"/>
          <w:kern w:val="2"/>
          <w:lang w:eastAsia="zh-CN" w:bidi="hi-IN"/>
        </w:rPr>
        <w:t>derecho de defensa y</w:t>
      </w:r>
      <w:r w:rsidRPr="00FA23F0">
        <w:rPr>
          <w:rFonts w:ascii="Arial" w:eastAsia="Calibri" w:hAnsi="Arial" w:cs="Arial"/>
          <w:kern w:val="2"/>
          <w:lang w:eastAsia="zh-CN" w:bidi="hi-IN"/>
        </w:rPr>
        <w:t xml:space="preserve"> de</w:t>
      </w:r>
      <w:r w:rsidR="0007621C" w:rsidRPr="00FA23F0">
        <w:rPr>
          <w:rFonts w:ascii="Arial" w:eastAsia="Calibri" w:hAnsi="Arial" w:cs="Arial"/>
          <w:kern w:val="2"/>
          <w:lang w:eastAsia="zh-CN" w:bidi="hi-IN"/>
        </w:rPr>
        <w:t xml:space="preserve"> acceso al expediente</w:t>
      </w:r>
      <w:r w:rsidRPr="00FA23F0">
        <w:rPr>
          <w:rFonts w:ascii="Arial" w:eastAsia="Calibri" w:hAnsi="Arial" w:cs="Arial"/>
          <w:kern w:val="2"/>
          <w:lang w:eastAsia="zh-CN" w:bidi="hi-IN"/>
        </w:rPr>
        <w:t xml:space="preserve"> en los términos regulados en esta ley</w:t>
      </w:r>
      <w:r w:rsidR="0007621C" w:rsidRPr="00FA23F0">
        <w:rPr>
          <w:rFonts w:ascii="Arial" w:eastAsia="Calibri" w:hAnsi="Arial" w:cs="Arial"/>
          <w:kern w:val="2"/>
          <w:lang w:eastAsia="zh-CN" w:bidi="hi-IN"/>
        </w:rPr>
        <w:t xml:space="preserve">, así como de la misma protección establecida en </w:t>
      </w:r>
      <w:r w:rsidRPr="00FA23F0">
        <w:rPr>
          <w:rFonts w:ascii="Arial" w:eastAsia="Calibri" w:hAnsi="Arial" w:cs="Arial"/>
          <w:kern w:val="2"/>
          <w:lang w:eastAsia="zh-CN" w:bidi="hi-IN"/>
        </w:rPr>
        <w:t>la misma para l</w:t>
      </w:r>
      <w:r w:rsidR="0007621C" w:rsidRPr="00FA23F0">
        <w:rPr>
          <w:rFonts w:ascii="Arial" w:eastAsia="Calibri" w:hAnsi="Arial" w:cs="Arial"/>
          <w:kern w:val="2"/>
          <w:lang w:eastAsia="zh-CN" w:bidi="hi-IN"/>
        </w:rPr>
        <w:t>os informantes, preservándose su identidad y garantizándose la confidencialidad de los hechos y datos del procedimiento.</w:t>
      </w:r>
    </w:p>
    <w:p w14:paraId="654DFCEF" w14:textId="77777777" w:rsidR="0007621C" w:rsidRPr="00FA23F0" w:rsidRDefault="0007621C" w:rsidP="0007621C">
      <w:pPr>
        <w:spacing w:line="360" w:lineRule="auto"/>
        <w:jc w:val="both"/>
        <w:rPr>
          <w:rFonts w:ascii="Arial" w:eastAsia="NSimSun" w:hAnsi="Arial" w:cs="Arial"/>
          <w:kern w:val="2"/>
          <w:lang w:eastAsia="zh-CN" w:bidi="hi-IN"/>
        </w:rPr>
      </w:pPr>
    </w:p>
    <w:p w14:paraId="7BED44D2" w14:textId="77777777" w:rsidR="0007621C" w:rsidRPr="00FA23F0" w:rsidRDefault="0007621C" w:rsidP="0007621C">
      <w:pPr>
        <w:spacing w:line="360" w:lineRule="auto"/>
        <w:jc w:val="both"/>
        <w:rPr>
          <w:rFonts w:ascii="Arial" w:eastAsia="NSimSun" w:hAnsi="Arial" w:cs="Arial"/>
          <w:bCs/>
          <w:i/>
          <w:kern w:val="2"/>
          <w:lang w:eastAsia="zh-CN" w:bidi="hi-IN"/>
        </w:rPr>
      </w:pPr>
      <w:r w:rsidRPr="00FA23F0">
        <w:rPr>
          <w:rFonts w:ascii="Arial" w:eastAsia="NSimSun" w:hAnsi="Arial" w:cs="Arial"/>
          <w:bCs/>
          <w:kern w:val="2"/>
          <w:lang w:eastAsia="zh-CN" w:bidi="hi-IN"/>
        </w:rPr>
        <w:t xml:space="preserve">Artículo 40. </w:t>
      </w:r>
      <w:r w:rsidRPr="00FA23F0">
        <w:rPr>
          <w:rFonts w:ascii="Arial" w:eastAsia="NSimSun" w:hAnsi="Arial" w:cs="Arial"/>
          <w:bCs/>
          <w:i/>
          <w:kern w:val="2"/>
          <w:lang w:eastAsia="zh-CN" w:bidi="hi-IN"/>
        </w:rPr>
        <w:t>Programas de clemencia.</w:t>
      </w:r>
    </w:p>
    <w:p w14:paraId="587630FC" w14:textId="77777777" w:rsidR="00A81441" w:rsidRPr="00FA23F0" w:rsidRDefault="00A81441" w:rsidP="0007621C">
      <w:pPr>
        <w:spacing w:line="360" w:lineRule="auto"/>
        <w:jc w:val="both"/>
        <w:rPr>
          <w:rFonts w:ascii="Arial" w:eastAsia="NSimSun" w:hAnsi="Arial" w:cs="Arial"/>
          <w:bCs/>
          <w:i/>
          <w:kern w:val="2"/>
          <w:lang w:eastAsia="zh-CN" w:bidi="hi-IN"/>
        </w:rPr>
      </w:pPr>
    </w:p>
    <w:p w14:paraId="494227C3"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1. Cuando una persona que hubiera participado en la comisión de la infracción administrativa objeto de la </w:t>
      </w:r>
      <w:r w:rsidR="00E62853" w:rsidRPr="00FA23F0">
        <w:rPr>
          <w:rFonts w:ascii="Arial" w:eastAsia="Calibri" w:hAnsi="Arial" w:cs="Arial"/>
          <w:kern w:val="2"/>
          <w:lang w:eastAsia="zh-CN" w:bidi="hi-IN"/>
        </w:rPr>
        <w:t>información</w:t>
      </w:r>
      <w:r w:rsidRPr="00FA23F0">
        <w:rPr>
          <w:rFonts w:ascii="Arial" w:eastAsia="Calibri" w:hAnsi="Arial" w:cs="Arial"/>
          <w:kern w:val="2"/>
          <w:lang w:eastAsia="zh-CN" w:bidi="hi-IN"/>
        </w:rPr>
        <w:t xml:space="preserve"> sea la que informe de la existencia de la misma mediante la presentación de la </w:t>
      </w:r>
      <w:r w:rsidR="00E62853" w:rsidRPr="00FA23F0">
        <w:rPr>
          <w:rFonts w:ascii="Arial" w:eastAsia="Calibri" w:hAnsi="Arial" w:cs="Arial"/>
          <w:kern w:val="2"/>
          <w:lang w:eastAsia="zh-CN" w:bidi="hi-IN"/>
        </w:rPr>
        <w:t>información</w:t>
      </w:r>
      <w:r w:rsidRPr="00FA23F0">
        <w:rPr>
          <w:rFonts w:ascii="Arial" w:eastAsia="Calibri" w:hAnsi="Arial" w:cs="Arial"/>
          <w:kern w:val="2"/>
          <w:lang w:eastAsia="zh-CN" w:bidi="hi-IN"/>
        </w:rPr>
        <w:t xml:space="preserve"> y siempre que la misma hubiera sido presentada con anterioridad a que hubiera sido notificada la incoación del procedimiento de investigación o sancionador, el órgano competente para resolver el procedimiento, mediante resolución motivada, podrá eximirle del cumplimiento de la sanción administrativa que le correspondiera siempre que resulten acreditados en el expediente los siguientes extremos: </w:t>
      </w:r>
    </w:p>
    <w:p w14:paraId="09FC331E"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a) Haber cesado en la comisión de la infracción en el momento de presentación de la comunicación o revelación e identificado, en su caso, al resto de las personas que hayan participado o favorecido aquella.</w:t>
      </w:r>
    </w:p>
    <w:p w14:paraId="2B41C01F"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lastRenderedPageBreak/>
        <w:t>b) Haber cooperado plena, continua y diligentemente a lo largo de todo el procedimiento de investigación.</w:t>
      </w:r>
    </w:p>
    <w:p w14:paraId="14741DE9"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c) Haber facilitado información veraz y relevante, medios de prueba o datos significativos para la acreditación de los hechos investigados, sin que haya procedido a la destrucción de estos o a su ocultación, ni haya revelado a terceros, directa o indirectamente a terceros su contenido.</w:t>
      </w:r>
    </w:p>
    <w:p w14:paraId="45AC3369"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d) Haber procedido a la reparación del daño causado que le sea imputable.</w:t>
      </w:r>
    </w:p>
    <w:p w14:paraId="7A3D0CB9"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2. Cuando estos requisitos solo se cumplan parcialmente, incluida la reparación parcial del daño, quedará a criterio de la autoridad competente, previa valoración del grado de contribución a la resolución del expediente, la posibilidad de atenuar la sanción que habría correspondido a la infracción cometida, siempre que el informante o autor de la revelación no haya sido sancionado anteriormente por hechos de la misma naturaleza que dieron origen al inicio del procedimiento.</w:t>
      </w:r>
    </w:p>
    <w:p w14:paraId="131DFD49"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3. La atenuación de la sanción podrá extenderse al resto de los participantes en la comisión de la infracción, en función del grado de colaboración activa en el esclarecimiento de los hechos, identificación de otros participantes y reparación o minoración del daño causado, apreciado por el órgano encargado de la resolución.</w:t>
      </w:r>
    </w:p>
    <w:p w14:paraId="008A988A"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4. Lo dispuesto en este artículo no será de aplicación a las sanciones que pudieran imponerse por la realización de las conductas prohibidas por la Ley 15/2007, de 3 de julio, de Defensa de la Competencia. Dichas sanciones se regirán, en su caso, por lo dispuesto en </w:t>
      </w:r>
      <w:r w:rsidR="00C1473F" w:rsidRPr="00FA23F0">
        <w:rPr>
          <w:rFonts w:ascii="Arial" w:eastAsia="Calibri" w:hAnsi="Arial" w:cs="Arial"/>
          <w:kern w:val="2"/>
          <w:lang w:eastAsia="zh-CN" w:bidi="hi-IN"/>
        </w:rPr>
        <w:t>los artículos</w:t>
      </w:r>
      <w:r w:rsidRPr="00FA23F0">
        <w:rPr>
          <w:rFonts w:ascii="Arial" w:eastAsia="Calibri" w:hAnsi="Arial" w:cs="Arial"/>
          <w:kern w:val="2"/>
          <w:lang w:eastAsia="zh-CN" w:bidi="hi-IN"/>
        </w:rPr>
        <w:t xml:space="preserve"> 65</w:t>
      </w:r>
      <w:r w:rsidR="00C1473F" w:rsidRPr="00FA23F0">
        <w:rPr>
          <w:rFonts w:ascii="Arial" w:eastAsia="Calibri" w:hAnsi="Arial" w:cs="Arial"/>
          <w:kern w:val="2"/>
          <w:lang w:eastAsia="zh-CN" w:bidi="hi-IN"/>
        </w:rPr>
        <w:t xml:space="preserve"> y 66</w:t>
      </w:r>
      <w:r w:rsidRPr="00FA23F0">
        <w:rPr>
          <w:rFonts w:ascii="Arial" w:eastAsia="Calibri" w:hAnsi="Arial" w:cs="Arial"/>
          <w:kern w:val="2"/>
          <w:lang w:eastAsia="zh-CN" w:bidi="hi-IN"/>
        </w:rPr>
        <w:t xml:space="preserve"> de la misma.</w:t>
      </w:r>
    </w:p>
    <w:p w14:paraId="600A9064" w14:textId="77777777" w:rsidR="0007621C" w:rsidRPr="00FA23F0" w:rsidRDefault="0007621C" w:rsidP="0007621C">
      <w:pPr>
        <w:spacing w:after="200" w:line="360" w:lineRule="auto"/>
        <w:jc w:val="both"/>
        <w:rPr>
          <w:rFonts w:ascii="Arial" w:eastAsia="Calibri" w:hAnsi="Arial" w:cs="Arial"/>
          <w:kern w:val="2"/>
          <w:lang w:eastAsia="zh-CN" w:bidi="hi-IN"/>
        </w:rPr>
      </w:pPr>
    </w:p>
    <w:p w14:paraId="10523741"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Artículo 41. </w:t>
      </w:r>
      <w:r w:rsidRPr="00FA23F0">
        <w:rPr>
          <w:rFonts w:ascii="Arial" w:eastAsia="Calibri" w:hAnsi="Arial" w:cs="Arial"/>
          <w:i/>
          <w:kern w:val="2"/>
          <w:lang w:eastAsia="zh-CN" w:bidi="hi-IN"/>
        </w:rPr>
        <w:t>Autoridades competentes.</w:t>
      </w:r>
      <w:r w:rsidRPr="00FA23F0">
        <w:rPr>
          <w:rFonts w:ascii="Arial" w:eastAsia="Calibri" w:hAnsi="Arial" w:cs="Arial"/>
          <w:kern w:val="2"/>
          <w:lang w:eastAsia="zh-CN" w:bidi="hi-IN"/>
        </w:rPr>
        <w:t xml:space="preserve"> </w:t>
      </w:r>
    </w:p>
    <w:p w14:paraId="3D1E7F45" w14:textId="18E97CC5"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Las medidas de apoyo previstas en el presente </w:t>
      </w:r>
      <w:r w:rsidR="00D47E38" w:rsidRPr="00FA23F0">
        <w:rPr>
          <w:rFonts w:ascii="Arial" w:eastAsia="Calibri" w:hAnsi="Arial" w:cs="Arial"/>
          <w:kern w:val="2"/>
          <w:lang w:eastAsia="zh-CN" w:bidi="hi-IN"/>
        </w:rPr>
        <w:t>título</w:t>
      </w:r>
      <w:r w:rsidRPr="00FA23F0">
        <w:rPr>
          <w:rFonts w:ascii="Arial" w:eastAsia="Calibri" w:hAnsi="Arial" w:cs="Arial"/>
          <w:kern w:val="2"/>
          <w:lang w:eastAsia="zh-CN" w:bidi="hi-IN"/>
        </w:rPr>
        <w:t xml:space="preserve"> serán prestadas por la Autoridad Independiente de Protección del Informante regulada en el </w:t>
      </w:r>
      <w:r w:rsidR="00D47E38" w:rsidRPr="00FA23F0">
        <w:rPr>
          <w:rFonts w:ascii="Arial" w:eastAsia="Calibri" w:hAnsi="Arial" w:cs="Arial"/>
          <w:kern w:val="2"/>
          <w:lang w:eastAsia="zh-CN" w:bidi="hi-IN"/>
        </w:rPr>
        <w:t>título</w:t>
      </w:r>
      <w:r w:rsidRPr="00FA23F0">
        <w:rPr>
          <w:rFonts w:ascii="Arial" w:eastAsia="Calibri" w:hAnsi="Arial" w:cs="Arial"/>
          <w:kern w:val="2"/>
          <w:lang w:eastAsia="zh-CN" w:bidi="hi-IN"/>
        </w:rPr>
        <w:t xml:space="preserve"> VIII, cuando se trate de infracciones cometidas en el ámbito del sector privado y en el sector público estatal, y, en su caso, por los órganos competentes de las </w:t>
      </w:r>
      <w:r w:rsidR="00A81441" w:rsidRPr="00FA23F0">
        <w:rPr>
          <w:rFonts w:ascii="Arial" w:eastAsia="Calibri" w:hAnsi="Arial" w:cs="Arial"/>
          <w:kern w:val="2"/>
          <w:lang w:eastAsia="zh-CN" w:bidi="hi-IN"/>
        </w:rPr>
        <w:t>comunidades autónomas</w:t>
      </w:r>
      <w:r w:rsidRPr="00FA23F0">
        <w:rPr>
          <w:rFonts w:ascii="Arial" w:eastAsia="Calibri" w:hAnsi="Arial" w:cs="Arial"/>
          <w:kern w:val="2"/>
          <w:lang w:eastAsia="zh-CN" w:bidi="hi-IN"/>
        </w:rPr>
        <w:t xml:space="preserve">, respecto de las infracciones en el ámbito del sector público autonómico y local del territorio de la respectiva </w:t>
      </w:r>
      <w:r w:rsidR="00A81441" w:rsidRPr="00FA23F0">
        <w:rPr>
          <w:rFonts w:ascii="Arial" w:eastAsia="Calibri" w:hAnsi="Arial" w:cs="Arial"/>
          <w:kern w:val="2"/>
          <w:lang w:eastAsia="zh-CN" w:bidi="hi-IN"/>
        </w:rPr>
        <w:t>comunidad autónoma</w:t>
      </w:r>
      <w:r w:rsidRPr="00FA23F0">
        <w:rPr>
          <w:rFonts w:ascii="Arial" w:eastAsia="Calibri" w:hAnsi="Arial" w:cs="Arial"/>
          <w:kern w:val="2"/>
          <w:lang w:eastAsia="zh-CN" w:bidi="hi-IN"/>
        </w:rPr>
        <w:t>.</w:t>
      </w:r>
    </w:p>
    <w:p w14:paraId="56055EEB"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Lo anterior debe entenderse sin perjuicio de las medidas de apoyo y asistencia específicas que puedan articularse por las entidades del sector público y privado</w:t>
      </w:r>
      <w:r w:rsidR="00D23439" w:rsidRPr="00FA23F0">
        <w:rPr>
          <w:rFonts w:ascii="Arial" w:eastAsia="Calibri" w:hAnsi="Arial" w:cs="Arial"/>
          <w:kern w:val="2"/>
          <w:lang w:eastAsia="zh-CN" w:bidi="hi-IN"/>
        </w:rPr>
        <w:t>.</w:t>
      </w:r>
    </w:p>
    <w:p w14:paraId="271749F2" w14:textId="77777777" w:rsidR="0007621C" w:rsidRPr="00FA23F0" w:rsidRDefault="0007621C" w:rsidP="0007621C">
      <w:pPr>
        <w:spacing w:line="360" w:lineRule="auto"/>
        <w:jc w:val="center"/>
        <w:rPr>
          <w:rFonts w:ascii="Arial" w:eastAsia="NSimSun" w:hAnsi="Arial" w:cs="Arial"/>
          <w:b/>
          <w:bCs/>
          <w:kern w:val="2"/>
          <w:lang w:eastAsia="zh-CN" w:bidi="hi-IN"/>
        </w:rPr>
      </w:pPr>
    </w:p>
    <w:p w14:paraId="437C83F5" w14:textId="77777777" w:rsidR="0007621C" w:rsidRPr="00FA23F0" w:rsidRDefault="0007621C" w:rsidP="0007621C">
      <w:pPr>
        <w:spacing w:line="360" w:lineRule="auto"/>
        <w:jc w:val="center"/>
        <w:rPr>
          <w:rFonts w:ascii="Arial" w:eastAsia="NSimSun" w:hAnsi="Arial" w:cs="Arial"/>
          <w:b/>
          <w:bCs/>
          <w:kern w:val="2"/>
          <w:lang w:eastAsia="zh-CN" w:bidi="hi-IN"/>
        </w:rPr>
      </w:pPr>
    </w:p>
    <w:p w14:paraId="1ADF2CF1" w14:textId="77777777" w:rsidR="0007621C" w:rsidRPr="00FA23F0" w:rsidRDefault="0007621C" w:rsidP="0007621C">
      <w:pPr>
        <w:spacing w:line="360" w:lineRule="auto"/>
        <w:jc w:val="center"/>
        <w:rPr>
          <w:rFonts w:ascii="Arial" w:eastAsia="NSimSun" w:hAnsi="Arial" w:cs="Arial"/>
          <w:bCs/>
          <w:kern w:val="2"/>
          <w:lang w:eastAsia="zh-CN" w:bidi="hi-IN"/>
        </w:rPr>
      </w:pPr>
      <w:r w:rsidRPr="00FA23F0">
        <w:rPr>
          <w:rFonts w:ascii="Arial" w:eastAsia="NSimSun" w:hAnsi="Arial" w:cs="Arial"/>
          <w:bCs/>
          <w:kern w:val="2"/>
          <w:lang w:eastAsia="zh-CN" w:bidi="hi-IN"/>
        </w:rPr>
        <w:t xml:space="preserve">TÍTULO VIII </w:t>
      </w:r>
    </w:p>
    <w:p w14:paraId="7ECBD258" w14:textId="77777777" w:rsidR="0007621C" w:rsidRPr="00FA23F0" w:rsidRDefault="0007621C" w:rsidP="0007621C">
      <w:pPr>
        <w:spacing w:line="360" w:lineRule="auto"/>
        <w:jc w:val="center"/>
        <w:rPr>
          <w:rFonts w:ascii="Arial" w:eastAsia="NSimSun" w:hAnsi="Arial" w:cs="Arial"/>
          <w:b/>
          <w:bCs/>
          <w:kern w:val="2"/>
          <w:lang w:eastAsia="zh-CN" w:bidi="hi-IN"/>
        </w:rPr>
      </w:pPr>
      <w:r w:rsidRPr="00FA23F0">
        <w:rPr>
          <w:rFonts w:ascii="Arial" w:eastAsia="NSimSun" w:hAnsi="Arial" w:cs="Arial"/>
          <w:b/>
          <w:bCs/>
          <w:kern w:val="2"/>
          <w:lang w:eastAsia="zh-CN" w:bidi="hi-IN"/>
        </w:rPr>
        <w:t xml:space="preserve">Autoridad </w:t>
      </w:r>
      <w:r w:rsidR="00791C6A" w:rsidRPr="00FA23F0">
        <w:rPr>
          <w:rFonts w:ascii="Arial" w:eastAsia="NSimSun" w:hAnsi="Arial" w:cs="Arial"/>
          <w:b/>
          <w:bCs/>
          <w:kern w:val="2"/>
          <w:lang w:eastAsia="zh-CN" w:bidi="hi-IN"/>
        </w:rPr>
        <w:t>I</w:t>
      </w:r>
      <w:r w:rsidRPr="00FA23F0">
        <w:rPr>
          <w:rFonts w:ascii="Arial" w:eastAsia="NSimSun" w:hAnsi="Arial" w:cs="Arial"/>
          <w:b/>
          <w:bCs/>
          <w:kern w:val="2"/>
          <w:lang w:eastAsia="zh-CN" w:bidi="hi-IN"/>
        </w:rPr>
        <w:t xml:space="preserve">ndependiente de </w:t>
      </w:r>
      <w:r w:rsidR="00791C6A" w:rsidRPr="00FA23F0">
        <w:rPr>
          <w:rFonts w:ascii="Arial" w:eastAsia="NSimSun" w:hAnsi="Arial" w:cs="Arial"/>
          <w:b/>
          <w:bCs/>
          <w:kern w:val="2"/>
          <w:lang w:eastAsia="zh-CN" w:bidi="hi-IN"/>
        </w:rPr>
        <w:t>P</w:t>
      </w:r>
      <w:r w:rsidRPr="00FA23F0">
        <w:rPr>
          <w:rFonts w:ascii="Arial" w:eastAsia="NSimSun" w:hAnsi="Arial" w:cs="Arial"/>
          <w:b/>
          <w:bCs/>
          <w:kern w:val="2"/>
          <w:lang w:eastAsia="zh-CN" w:bidi="hi-IN"/>
        </w:rPr>
        <w:t xml:space="preserve">rotección del </w:t>
      </w:r>
      <w:r w:rsidR="00791C6A" w:rsidRPr="00FA23F0">
        <w:rPr>
          <w:rFonts w:ascii="Arial" w:eastAsia="NSimSun" w:hAnsi="Arial" w:cs="Arial"/>
          <w:b/>
          <w:bCs/>
          <w:kern w:val="2"/>
          <w:lang w:eastAsia="zh-CN" w:bidi="hi-IN"/>
        </w:rPr>
        <w:t>I</w:t>
      </w:r>
      <w:r w:rsidRPr="00FA23F0">
        <w:rPr>
          <w:rFonts w:ascii="Arial" w:eastAsia="NSimSun" w:hAnsi="Arial" w:cs="Arial"/>
          <w:b/>
          <w:bCs/>
          <w:kern w:val="2"/>
          <w:lang w:eastAsia="zh-CN" w:bidi="hi-IN"/>
        </w:rPr>
        <w:t>nformante</w:t>
      </w:r>
    </w:p>
    <w:p w14:paraId="6C516E08" w14:textId="77777777" w:rsidR="0007621C" w:rsidRPr="00FA23F0" w:rsidRDefault="0007621C" w:rsidP="0007621C">
      <w:pPr>
        <w:spacing w:line="360" w:lineRule="auto"/>
        <w:jc w:val="center"/>
        <w:rPr>
          <w:rFonts w:ascii="Arial" w:eastAsia="NSimSun" w:hAnsi="Arial" w:cs="Arial"/>
          <w:b/>
          <w:bCs/>
          <w:kern w:val="2"/>
          <w:lang w:eastAsia="zh-CN" w:bidi="hi-IN"/>
        </w:rPr>
      </w:pPr>
    </w:p>
    <w:p w14:paraId="0AF710AF" w14:textId="77777777" w:rsidR="0007621C" w:rsidRPr="00FA23F0" w:rsidRDefault="0007621C" w:rsidP="0007621C">
      <w:pPr>
        <w:spacing w:line="360" w:lineRule="auto"/>
        <w:jc w:val="center"/>
        <w:rPr>
          <w:rFonts w:ascii="Arial" w:eastAsia="NSimSun" w:hAnsi="Arial" w:cs="Arial"/>
          <w:bCs/>
          <w:kern w:val="2"/>
          <w:lang w:eastAsia="zh-CN" w:bidi="hi-IN"/>
        </w:rPr>
      </w:pPr>
      <w:r w:rsidRPr="00FA23F0">
        <w:rPr>
          <w:rFonts w:ascii="Arial" w:eastAsia="NSimSun" w:hAnsi="Arial" w:cs="Arial"/>
          <w:bCs/>
          <w:kern w:val="2"/>
          <w:lang w:eastAsia="zh-CN" w:bidi="hi-IN"/>
        </w:rPr>
        <w:t>CAPÍTULO I</w:t>
      </w:r>
    </w:p>
    <w:p w14:paraId="4347D314" w14:textId="77777777" w:rsidR="0007621C" w:rsidRPr="00FA23F0" w:rsidRDefault="0007621C" w:rsidP="0007621C">
      <w:pPr>
        <w:spacing w:line="360" w:lineRule="auto"/>
        <w:jc w:val="center"/>
        <w:rPr>
          <w:rFonts w:ascii="Arial" w:eastAsia="NSimSun" w:hAnsi="Arial" w:cs="Arial"/>
          <w:b/>
          <w:bCs/>
          <w:kern w:val="2"/>
          <w:lang w:eastAsia="zh-CN" w:bidi="hi-IN"/>
        </w:rPr>
      </w:pPr>
      <w:r w:rsidRPr="00FA23F0">
        <w:rPr>
          <w:rFonts w:ascii="Arial" w:eastAsia="NSimSun" w:hAnsi="Arial" w:cs="Arial"/>
          <w:b/>
          <w:bCs/>
          <w:kern w:val="2"/>
          <w:lang w:eastAsia="zh-CN" w:bidi="hi-IN"/>
        </w:rPr>
        <w:t xml:space="preserve">Disposiciones Generales </w:t>
      </w:r>
    </w:p>
    <w:p w14:paraId="35798760" w14:textId="77777777" w:rsidR="0007621C" w:rsidRPr="00FA23F0" w:rsidRDefault="0007621C" w:rsidP="0007621C">
      <w:pPr>
        <w:spacing w:line="360" w:lineRule="auto"/>
        <w:jc w:val="both"/>
        <w:rPr>
          <w:rFonts w:ascii="Arial" w:eastAsia="NSimSun" w:hAnsi="Arial" w:cs="Arial"/>
          <w:bCs/>
          <w:kern w:val="2"/>
          <w:lang w:eastAsia="zh-CN" w:bidi="hi-IN"/>
        </w:rPr>
      </w:pPr>
    </w:p>
    <w:bookmarkEnd w:id="5"/>
    <w:p w14:paraId="124B30F0" w14:textId="77777777" w:rsidR="0007621C" w:rsidRPr="00FA23F0" w:rsidRDefault="0007621C" w:rsidP="0007621C">
      <w:pPr>
        <w:spacing w:line="360" w:lineRule="auto"/>
        <w:rPr>
          <w:rFonts w:ascii="Arial" w:eastAsia="NSimSun" w:hAnsi="Arial" w:cs="Arial"/>
          <w:bCs/>
          <w:i/>
          <w:kern w:val="2"/>
          <w:lang w:eastAsia="zh-CN" w:bidi="hi-IN"/>
        </w:rPr>
      </w:pPr>
      <w:r w:rsidRPr="00FA23F0">
        <w:rPr>
          <w:rFonts w:ascii="Arial" w:hAnsi="Arial" w:cs="Arial"/>
          <w:kern w:val="2"/>
          <w:lang w:eastAsia="zh-CN" w:bidi="hi-IN"/>
        </w:rPr>
        <w:t>Artículo 42.</w:t>
      </w:r>
      <w:r w:rsidRPr="00FA23F0">
        <w:rPr>
          <w:rFonts w:ascii="Arial" w:hAnsi="Arial" w:cs="Arial"/>
          <w:i/>
          <w:kern w:val="2"/>
          <w:lang w:eastAsia="zh-CN" w:bidi="hi-IN"/>
        </w:rPr>
        <w:t xml:space="preserve"> </w:t>
      </w:r>
      <w:r w:rsidR="001538EE" w:rsidRPr="00FA23F0">
        <w:rPr>
          <w:rFonts w:ascii="Arial" w:eastAsia="NSimSun" w:hAnsi="Arial" w:cs="Arial"/>
          <w:bCs/>
          <w:i/>
          <w:kern w:val="2"/>
          <w:lang w:eastAsia="zh-CN" w:bidi="hi-IN"/>
        </w:rPr>
        <w:t>Naturaleza</w:t>
      </w:r>
      <w:r w:rsidR="00D7549E" w:rsidRPr="00FA23F0">
        <w:rPr>
          <w:rFonts w:ascii="Arial" w:eastAsia="NSimSun" w:hAnsi="Arial" w:cs="Arial"/>
          <w:bCs/>
          <w:i/>
          <w:kern w:val="2"/>
          <w:lang w:eastAsia="zh-CN" w:bidi="hi-IN"/>
        </w:rPr>
        <w:t>.</w:t>
      </w:r>
    </w:p>
    <w:p w14:paraId="69A13077" w14:textId="77777777" w:rsidR="00D7549E" w:rsidRPr="00FA23F0" w:rsidRDefault="00D7549E" w:rsidP="0007621C">
      <w:pPr>
        <w:spacing w:line="360" w:lineRule="auto"/>
        <w:rPr>
          <w:rFonts w:ascii="Arial" w:eastAsia="NSimSun" w:hAnsi="Arial" w:cs="Arial"/>
          <w:bCs/>
          <w:i/>
          <w:kern w:val="2"/>
          <w:lang w:eastAsia="zh-CN" w:bidi="hi-IN"/>
        </w:rPr>
      </w:pPr>
    </w:p>
    <w:p w14:paraId="67CD37CB" w14:textId="77777777" w:rsidR="001538EE" w:rsidRPr="00FA23F0" w:rsidRDefault="001538EE" w:rsidP="00E13D16">
      <w:pPr>
        <w:spacing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1. </w:t>
      </w:r>
      <w:r w:rsidR="0020438B" w:rsidRPr="00FA23F0">
        <w:rPr>
          <w:rFonts w:ascii="Arial" w:eastAsia="Calibri" w:hAnsi="Arial" w:cs="Arial"/>
          <w:kern w:val="2"/>
          <w:lang w:eastAsia="zh-CN" w:bidi="hi-IN"/>
        </w:rPr>
        <w:t>La</w:t>
      </w:r>
      <w:r w:rsidR="009039C9" w:rsidRPr="00FA23F0">
        <w:rPr>
          <w:rFonts w:ascii="Arial" w:eastAsia="Calibri" w:hAnsi="Arial" w:cs="Arial"/>
          <w:kern w:val="2"/>
          <w:lang w:eastAsia="zh-CN" w:bidi="hi-IN"/>
        </w:rPr>
        <w:t xml:space="preserve"> </w:t>
      </w:r>
      <w:r w:rsidRPr="00FA23F0">
        <w:rPr>
          <w:rFonts w:ascii="Arial" w:eastAsia="Calibri" w:hAnsi="Arial" w:cs="Arial"/>
          <w:kern w:val="2"/>
          <w:lang w:eastAsia="zh-CN" w:bidi="hi-IN"/>
        </w:rPr>
        <w:t xml:space="preserve">Autoridad Independiente de Protección del </w:t>
      </w:r>
      <w:r w:rsidR="005D72AF" w:rsidRPr="00FA23F0">
        <w:rPr>
          <w:rFonts w:ascii="Arial" w:eastAsia="Calibri" w:hAnsi="Arial" w:cs="Arial"/>
          <w:kern w:val="2"/>
          <w:lang w:eastAsia="zh-CN" w:bidi="hi-IN"/>
        </w:rPr>
        <w:t>Info</w:t>
      </w:r>
      <w:r w:rsidR="00D9682E" w:rsidRPr="00FA23F0">
        <w:rPr>
          <w:rFonts w:ascii="Arial" w:eastAsia="Calibri" w:hAnsi="Arial" w:cs="Arial"/>
          <w:kern w:val="2"/>
          <w:lang w:eastAsia="zh-CN" w:bidi="hi-IN"/>
        </w:rPr>
        <w:t>r</w:t>
      </w:r>
      <w:r w:rsidR="005D72AF" w:rsidRPr="00FA23F0">
        <w:rPr>
          <w:rFonts w:ascii="Arial" w:eastAsia="Calibri" w:hAnsi="Arial" w:cs="Arial"/>
          <w:kern w:val="2"/>
          <w:lang w:eastAsia="zh-CN" w:bidi="hi-IN"/>
        </w:rPr>
        <w:t>mante</w:t>
      </w:r>
      <w:r w:rsidRPr="00FA23F0">
        <w:rPr>
          <w:rFonts w:ascii="Arial" w:eastAsia="Calibri" w:hAnsi="Arial" w:cs="Arial"/>
          <w:kern w:val="2"/>
          <w:lang w:eastAsia="zh-CN" w:bidi="hi-IN"/>
        </w:rPr>
        <w:t xml:space="preserve"> </w:t>
      </w:r>
      <w:r w:rsidR="0020438B" w:rsidRPr="00FA23F0">
        <w:rPr>
          <w:rFonts w:ascii="Arial" w:eastAsia="Calibri" w:hAnsi="Arial" w:cs="Arial"/>
          <w:kern w:val="2"/>
          <w:lang w:eastAsia="zh-CN" w:bidi="hi-IN"/>
        </w:rPr>
        <w:t>es una autoridad administrativa independiente</w:t>
      </w:r>
      <w:r w:rsidR="00791C6A" w:rsidRPr="00FA23F0">
        <w:rPr>
          <w:rFonts w:ascii="Arial" w:eastAsia="Calibri" w:hAnsi="Arial" w:cs="Arial"/>
          <w:kern w:val="2"/>
          <w:lang w:eastAsia="zh-CN" w:bidi="hi-IN"/>
        </w:rPr>
        <w:t xml:space="preserve"> </w:t>
      </w:r>
      <w:r w:rsidRPr="00FA23F0">
        <w:rPr>
          <w:rFonts w:ascii="Arial" w:eastAsia="Calibri" w:hAnsi="Arial" w:cs="Arial"/>
          <w:kern w:val="2"/>
          <w:lang w:eastAsia="zh-CN" w:bidi="hi-IN"/>
        </w:rPr>
        <w:t>como ente</w:t>
      </w:r>
      <w:r w:rsidR="00791C6A" w:rsidRPr="00FA23F0">
        <w:rPr>
          <w:rFonts w:ascii="Arial" w:eastAsia="Calibri" w:hAnsi="Arial" w:cs="Arial"/>
          <w:kern w:val="2"/>
          <w:lang w:eastAsia="zh-CN" w:bidi="hi-IN"/>
        </w:rPr>
        <w:t xml:space="preserve"> de derecho público</w:t>
      </w:r>
      <w:r w:rsidRPr="00FA23F0">
        <w:rPr>
          <w:rFonts w:ascii="Arial" w:eastAsia="Calibri" w:hAnsi="Arial" w:cs="Arial"/>
          <w:kern w:val="2"/>
          <w:lang w:eastAsia="zh-CN" w:bidi="hi-IN"/>
        </w:rPr>
        <w:t xml:space="preserve"> de </w:t>
      </w:r>
      <w:r w:rsidR="0020438B" w:rsidRPr="00FA23F0">
        <w:rPr>
          <w:rFonts w:ascii="Arial" w:eastAsia="Calibri" w:hAnsi="Arial" w:cs="Arial"/>
          <w:kern w:val="2"/>
          <w:lang w:eastAsia="zh-CN" w:bidi="hi-IN"/>
        </w:rPr>
        <w:t>ámbito estatal, de las previstas en la Ley 40/2015, de 1 de octubre, de Régimen Jurídico del Sector Público,</w:t>
      </w:r>
      <w:r w:rsidR="00791C6A" w:rsidRPr="00FA23F0">
        <w:rPr>
          <w:rFonts w:ascii="Arial" w:eastAsia="Calibri" w:hAnsi="Arial" w:cs="Arial"/>
          <w:kern w:val="2"/>
          <w:lang w:eastAsia="zh-CN" w:bidi="hi-IN"/>
        </w:rPr>
        <w:t xml:space="preserve"> </w:t>
      </w:r>
      <w:r w:rsidRPr="00FA23F0">
        <w:rPr>
          <w:rFonts w:ascii="Arial" w:eastAsia="Calibri" w:hAnsi="Arial" w:cs="Arial"/>
          <w:kern w:val="2"/>
          <w:lang w:eastAsia="zh-CN" w:bidi="hi-IN"/>
        </w:rPr>
        <w:t xml:space="preserve">con personalidad jurídica propia y plena capacidad pública y privada, que </w:t>
      </w:r>
      <w:r w:rsidR="0020438B" w:rsidRPr="00FA23F0">
        <w:rPr>
          <w:rFonts w:ascii="Arial" w:eastAsia="Calibri" w:hAnsi="Arial" w:cs="Arial"/>
          <w:kern w:val="2"/>
          <w:lang w:eastAsia="zh-CN" w:bidi="hi-IN"/>
        </w:rPr>
        <w:t>ac</w:t>
      </w:r>
      <w:r w:rsidR="00791C6A" w:rsidRPr="00FA23F0">
        <w:rPr>
          <w:rFonts w:ascii="Arial" w:eastAsia="Calibri" w:hAnsi="Arial" w:cs="Arial"/>
          <w:kern w:val="2"/>
          <w:lang w:eastAsia="zh-CN" w:bidi="hi-IN"/>
        </w:rPr>
        <w:t>tuará</w:t>
      </w:r>
      <w:r w:rsidRPr="00FA23F0">
        <w:rPr>
          <w:rFonts w:ascii="Arial" w:eastAsia="Calibri" w:hAnsi="Arial" w:cs="Arial"/>
          <w:kern w:val="2"/>
          <w:lang w:eastAsia="zh-CN" w:bidi="hi-IN"/>
        </w:rPr>
        <w:t xml:space="preserve"> en el desarrollo de su actividad y para el cumplimiento de sus fines con </w:t>
      </w:r>
      <w:r w:rsidR="0020438B" w:rsidRPr="00FA23F0">
        <w:rPr>
          <w:rFonts w:ascii="Arial" w:eastAsia="Calibri" w:hAnsi="Arial" w:cs="Arial"/>
          <w:kern w:val="2"/>
          <w:lang w:eastAsia="zh-CN" w:bidi="hi-IN"/>
        </w:rPr>
        <w:t>plena</w:t>
      </w:r>
      <w:r w:rsidR="00791C6A" w:rsidRPr="00FA23F0">
        <w:rPr>
          <w:rFonts w:ascii="Arial" w:eastAsia="Calibri" w:hAnsi="Arial" w:cs="Arial"/>
          <w:kern w:val="2"/>
          <w:lang w:eastAsia="zh-CN" w:bidi="hi-IN"/>
        </w:rPr>
        <w:t xml:space="preserve"> </w:t>
      </w:r>
      <w:r w:rsidRPr="00FA23F0">
        <w:rPr>
          <w:rFonts w:ascii="Arial" w:eastAsia="Calibri" w:hAnsi="Arial" w:cs="Arial"/>
          <w:kern w:val="2"/>
          <w:lang w:eastAsia="zh-CN" w:bidi="hi-IN"/>
        </w:rPr>
        <w:t xml:space="preserve">autonomía e independencia orgánica y funcional respecto del Gobierno, de las entidades integrantes del </w:t>
      </w:r>
      <w:r w:rsidR="005D72AF" w:rsidRPr="00FA23F0">
        <w:rPr>
          <w:rFonts w:ascii="Arial" w:eastAsia="Calibri" w:hAnsi="Arial" w:cs="Arial"/>
          <w:kern w:val="2"/>
          <w:lang w:eastAsia="zh-CN" w:bidi="hi-IN"/>
        </w:rPr>
        <w:t>s</w:t>
      </w:r>
      <w:r w:rsidRPr="00FA23F0">
        <w:rPr>
          <w:rFonts w:ascii="Arial" w:eastAsia="Calibri" w:hAnsi="Arial" w:cs="Arial"/>
          <w:kern w:val="2"/>
          <w:lang w:eastAsia="zh-CN" w:bidi="hi-IN"/>
        </w:rPr>
        <w:t xml:space="preserve">ector </w:t>
      </w:r>
      <w:r w:rsidR="005D72AF" w:rsidRPr="00FA23F0">
        <w:rPr>
          <w:rFonts w:ascii="Arial" w:eastAsia="Calibri" w:hAnsi="Arial" w:cs="Arial"/>
          <w:kern w:val="2"/>
          <w:lang w:eastAsia="zh-CN" w:bidi="hi-IN"/>
        </w:rPr>
        <w:t>p</w:t>
      </w:r>
      <w:r w:rsidRPr="00FA23F0">
        <w:rPr>
          <w:rFonts w:ascii="Arial" w:eastAsia="Calibri" w:hAnsi="Arial" w:cs="Arial"/>
          <w:kern w:val="2"/>
          <w:lang w:eastAsia="zh-CN" w:bidi="hi-IN"/>
        </w:rPr>
        <w:t xml:space="preserve">úblico y de los </w:t>
      </w:r>
      <w:r w:rsidR="0020438B" w:rsidRPr="00FA23F0">
        <w:rPr>
          <w:rFonts w:ascii="Arial" w:eastAsia="Calibri" w:hAnsi="Arial" w:cs="Arial"/>
          <w:kern w:val="2"/>
          <w:lang w:eastAsia="zh-CN" w:bidi="hi-IN"/>
        </w:rPr>
        <w:t>poderes públicos en el ejercicio de sus funciones.</w:t>
      </w:r>
      <w:r w:rsidRPr="00FA23F0">
        <w:rPr>
          <w:rFonts w:ascii="Arial" w:eastAsia="Calibri" w:hAnsi="Arial" w:cs="Arial"/>
          <w:kern w:val="2"/>
          <w:lang w:eastAsia="zh-CN" w:bidi="hi-IN"/>
        </w:rPr>
        <w:t xml:space="preserve">. </w:t>
      </w:r>
    </w:p>
    <w:p w14:paraId="46E25C89" w14:textId="77777777" w:rsidR="001538EE" w:rsidRPr="00FA23F0" w:rsidRDefault="0020438B" w:rsidP="0020438B">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Su denominación oficial, de conformidad con lo establecido en el artículo 109.3 de la Ley 40/2015, de 1 de octubre, de Régimen Jurídico del Sector Público, será «Autoridad Independiente de Protección del Informante».</w:t>
      </w:r>
      <w:r w:rsidR="001538EE" w:rsidRPr="00FA23F0">
        <w:rPr>
          <w:rFonts w:ascii="Arial" w:eastAsia="Calibri" w:hAnsi="Arial" w:cs="Arial"/>
          <w:kern w:val="2"/>
          <w:lang w:eastAsia="zh-CN" w:bidi="hi-IN"/>
        </w:rPr>
        <w:t xml:space="preserve"> </w:t>
      </w:r>
    </w:p>
    <w:p w14:paraId="7504BBEC" w14:textId="77777777" w:rsidR="001538EE" w:rsidRPr="00FA23F0" w:rsidRDefault="0020438B" w:rsidP="001538EE">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2. La Autoridad Independiente de Protección del Informante se relaciona con el Gobierno a través del Ministerio de Justicia</w:t>
      </w:r>
      <w:r w:rsidR="00791C6A" w:rsidRPr="00FA23F0">
        <w:rPr>
          <w:rFonts w:ascii="Arial" w:eastAsia="Calibri" w:hAnsi="Arial" w:cs="Arial"/>
          <w:kern w:val="2"/>
          <w:lang w:eastAsia="zh-CN" w:bidi="hi-IN"/>
        </w:rPr>
        <w:t>, al que quedará adscrita.</w:t>
      </w:r>
    </w:p>
    <w:p w14:paraId="51AA49DD" w14:textId="77777777" w:rsidR="0020438B" w:rsidRPr="00FA23F0" w:rsidRDefault="001538EE" w:rsidP="0020438B">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3.</w:t>
      </w:r>
      <w:r w:rsidR="0020438B" w:rsidRPr="00FA23F0">
        <w:rPr>
          <w:rFonts w:ascii="Arial" w:eastAsia="Calibri" w:hAnsi="Arial" w:cs="Arial"/>
          <w:kern w:val="2"/>
          <w:lang w:eastAsia="zh-CN" w:bidi="hi-IN"/>
        </w:rPr>
        <w:t xml:space="preserve"> La Presidencia de la Autoridad Independiente de Protección del Informante convocará, por iniciativa propia o cuando lo solicite otra autoridad, a las autoridades autonómicas de protección del informante para contribuir a la aplicación coherente de </w:t>
      </w:r>
      <w:r w:rsidR="00BB64EA" w:rsidRPr="00FA23F0">
        <w:rPr>
          <w:rFonts w:ascii="Arial" w:eastAsia="Calibri" w:hAnsi="Arial" w:cs="Arial"/>
          <w:kern w:val="2"/>
          <w:lang w:eastAsia="zh-CN" w:bidi="hi-IN"/>
        </w:rPr>
        <w:t xml:space="preserve">la normativa </w:t>
      </w:r>
      <w:r w:rsidR="009039C9" w:rsidRPr="00FA23F0">
        <w:rPr>
          <w:rFonts w:ascii="Arial" w:eastAsia="Calibri" w:hAnsi="Arial" w:cs="Arial"/>
          <w:kern w:val="2"/>
          <w:lang w:eastAsia="zh-CN" w:bidi="hi-IN"/>
        </w:rPr>
        <w:t xml:space="preserve">en materia de protección del </w:t>
      </w:r>
      <w:r w:rsidR="00E13D16" w:rsidRPr="00FA23F0">
        <w:rPr>
          <w:rFonts w:ascii="Arial" w:eastAsia="Calibri" w:hAnsi="Arial" w:cs="Arial"/>
          <w:kern w:val="2"/>
          <w:lang w:eastAsia="zh-CN" w:bidi="hi-IN"/>
        </w:rPr>
        <w:t>informante</w:t>
      </w:r>
      <w:r w:rsidR="008E7BB6" w:rsidRPr="00FA23F0">
        <w:rPr>
          <w:rFonts w:ascii="Arial" w:eastAsia="Calibri" w:hAnsi="Arial" w:cs="Arial"/>
          <w:kern w:val="2"/>
          <w:lang w:eastAsia="zh-CN" w:bidi="hi-IN"/>
        </w:rPr>
        <w:t>.</w:t>
      </w:r>
      <w:r w:rsidR="00E13D16" w:rsidRPr="00FA23F0">
        <w:rPr>
          <w:rFonts w:ascii="Arial" w:eastAsia="Calibri" w:hAnsi="Arial" w:cs="Arial"/>
          <w:kern w:val="2"/>
          <w:lang w:eastAsia="zh-CN" w:bidi="hi-IN"/>
        </w:rPr>
        <w:t xml:space="preserve"> En</w:t>
      </w:r>
      <w:r w:rsidR="0020438B" w:rsidRPr="00FA23F0">
        <w:rPr>
          <w:rFonts w:ascii="Arial" w:eastAsia="Calibri" w:hAnsi="Arial" w:cs="Arial"/>
          <w:kern w:val="2"/>
          <w:lang w:eastAsia="zh-CN" w:bidi="hi-IN"/>
        </w:rPr>
        <w:t xml:space="preserve"> todo caso, se celebrarán reuniones semestrales de cooperación.</w:t>
      </w:r>
    </w:p>
    <w:p w14:paraId="0CE08A51" w14:textId="77777777" w:rsidR="0020438B" w:rsidRPr="00FA23F0" w:rsidRDefault="0020438B" w:rsidP="0020438B">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La Presidencia de la Autoridad Independiente de Protección del Informante y las autoridades autonómicas de protección del informante podrán solicitar y </w:t>
      </w:r>
      <w:r w:rsidR="00791C6A" w:rsidRPr="00FA23F0">
        <w:rPr>
          <w:rFonts w:ascii="Arial" w:eastAsia="Calibri" w:hAnsi="Arial" w:cs="Arial"/>
          <w:kern w:val="2"/>
          <w:lang w:eastAsia="zh-CN" w:bidi="hi-IN"/>
        </w:rPr>
        <w:t xml:space="preserve">facilitarán el intercambio muto de </w:t>
      </w:r>
      <w:r w:rsidRPr="00FA23F0">
        <w:rPr>
          <w:rFonts w:ascii="Arial" w:eastAsia="Calibri" w:hAnsi="Arial" w:cs="Arial"/>
          <w:kern w:val="2"/>
          <w:lang w:eastAsia="zh-CN" w:bidi="hi-IN"/>
        </w:rPr>
        <w:t>la información necesaria para el cumplimiento de sus funciones. Asimismo, podrán constituir grupos de trabajo para tratar asuntos específicos de interés común.</w:t>
      </w:r>
    </w:p>
    <w:p w14:paraId="1D26EF8A" w14:textId="77777777" w:rsidR="0007621C" w:rsidRPr="00FA23F0" w:rsidRDefault="0020438B" w:rsidP="001538EE">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4. En el desempeño de las funciones que le asigna la legislación, y sin perjuicio de la colaboración con otros órganos y de las facultades de dirección de la política general del Gobierno ejercidas a </w:t>
      </w:r>
      <w:r w:rsidRPr="00FA23F0">
        <w:rPr>
          <w:rFonts w:ascii="Arial" w:eastAsia="Calibri" w:hAnsi="Arial" w:cs="Arial"/>
          <w:kern w:val="2"/>
          <w:lang w:eastAsia="zh-CN" w:bidi="hi-IN"/>
        </w:rPr>
        <w:lastRenderedPageBreak/>
        <w:t>través de su capacidad normativa, ni el personal ni los miembros de los órganos de la Autoridad Independiente de Protección del Informante podrán solicitar o aceptar instrucciones de ninguna entidad pública o privada.</w:t>
      </w:r>
    </w:p>
    <w:p w14:paraId="79C037C1" w14:textId="77777777" w:rsidR="0007621C" w:rsidRPr="00FA23F0" w:rsidRDefault="0007621C" w:rsidP="0007621C">
      <w:pPr>
        <w:keepNext/>
        <w:keepLines/>
        <w:spacing w:before="40"/>
        <w:outlineLvl w:val="1"/>
        <w:rPr>
          <w:rFonts w:ascii="Arial" w:hAnsi="Arial" w:cs="Arial"/>
          <w:i/>
          <w:kern w:val="2"/>
          <w:lang w:eastAsia="zh-CN" w:bidi="hi-IN"/>
        </w:rPr>
      </w:pPr>
      <w:r w:rsidRPr="00FA23F0">
        <w:rPr>
          <w:rFonts w:ascii="Arial" w:hAnsi="Arial" w:cs="Arial"/>
          <w:kern w:val="2"/>
          <w:lang w:eastAsia="zh-CN" w:bidi="hi-IN"/>
        </w:rPr>
        <w:t xml:space="preserve">Artículo 43. </w:t>
      </w:r>
      <w:r w:rsidRPr="00FA23F0">
        <w:rPr>
          <w:rFonts w:ascii="Arial" w:hAnsi="Arial" w:cs="Arial"/>
          <w:i/>
          <w:kern w:val="2"/>
          <w:lang w:eastAsia="zh-CN" w:bidi="hi-IN"/>
        </w:rPr>
        <w:t>Funciones.</w:t>
      </w:r>
    </w:p>
    <w:p w14:paraId="5E27D0E9" w14:textId="77777777" w:rsidR="0007621C" w:rsidRPr="00FA23F0" w:rsidRDefault="0007621C" w:rsidP="0007621C">
      <w:pPr>
        <w:keepNext/>
        <w:keepLines/>
        <w:spacing w:before="40"/>
        <w:outlineLvl w:val="1"/>
        <w:rPr>
          <w:rFonts w:ascii="Arial" w:hAnsi="Arial" w:cs="Arial"/>
          <w:kern w:val="2"/>
          <w:lang w:eastAsia="zh-CN" w:bidi="hi-IN"/>
        </w:rPr>
      </w:pPr>
    </w:p>
    <w:p w14:paraId="388666C4" w14:textId="77777777"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Para el cumplimiento de sus </w:t>
      </w:r>
      <w:r w:rsidR="00E13D16" w:rsidRPr="00FA23F0">
        <w:rPr>
          <w:rFonts w:ascii="Arial" w:eastAsia="Calibri" w:hAnsi="Arial" w:cs="Arial"/>
          <w:kern w:val="2"/>
          <w:lang w:eastAsia="zh-CN" w:bidi="hi-IN"/>
        </w:rPr>
        <w:t xml:space="preserve">fines, </w:t>
      </w:r>
      <w:r w:rsidR="0036456F" w:rsidRPr="00FA23F0">
        <w:rPr>
          <w:rFonts w:ascii="Arial" w:eastAsia="Calibri" w:hAnsi="Arial" w:cs="Arial"/>
          <w:kern w:val="2"/>
          <w:lang w:eastAsia="zh-CN" w:bidi="hi-IN"/>
        </w:rPr>
        <w:t>la Autoridad</w:t>
      </w:r>
      <w:r w:rsidRPr="00FA23F0">
        <w:rPr>
          <w:rFonts w:ascii="Arial" w:eastAsia="Calibri" w:hAnsi="Arial" w:cs="Arial"/>
          <w:kern w:val="2"/>
          <w:lang w:eastAsia="zh-CN" w:bidi="hi-IN"/>
        </w:rPr>
        <w:t xml:space="preserve"> Independiente de Protección del Informante, tendrá las siguien</w:t>
      </w:r>
      <w:r w:rsidR="00CA61B7" w:rsidRPr="00FA23F0">
        <w:rPr>
          <w:rFonts w:ascii="Arial" w:eastAsia="Calibri" w:hAnsi="Arial" w:cs="Arial"/>
          <w:kern w:val="2"/>
          <w:lang w:eastAsia="zh-CN" w:bidi="hi-IN"/>
        </w:rPr>
        <w:t>tes</w:t>
      </w:r>
      <w:r w:rsidRPr="00FA23F0">
        <w:rPr>
          <w:rFonts w:ascii="Arial" w:eastAsia="Calibri" w:hAnsi="Arial" w:cs="Arial"/>
          <w:kern w:val="2"/>
          <w:lang w:eastAsia="zh-CN" w:bidi="hi-IN"/>
        </w:rPr>
        <w:t xml:space="preserve"> funciones:</w:t>
      </w:r>
    </w:p>
    <w:p w14:paraId="17214B2B" w14:textId="43C6C361" w:rsidR="0007621C" w:rsidRPr="00FA23F0" w:rsidRDefault="0007621C"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1º. Gestión del canal externo de </w:t>
      </w:r>
      <w:r w:rsidR="00CA61B7" w:rsidRPr="00FA23F0">
        <w:rPr>
          <w:rFonts w:ascii="Arial" w:eastAsia="Calibri" w:hAnsi="Arial" w:cs="Arial"/>
          <w:kern w:val="2"/>
          <w:lang w:eastAsia="zh-CN" w:bidi="hi-IN"/>
        </w:rPr>
        <w:t xml:space="preserve">comunicaciones </w:t>
      </w:r>
      <w:r w:rsidRPr="00FA23F0">
        <w:rPr>
          <w:rFonts w:ascii="Arial" w:eastAsia="Calibri" w:hAnsi="Arial" w:cs="Arial"/>
          <w:kern w:val="2"/>
          <w:lang w:eastAsia="zh-CN" w:bidi="hi-IN"/>
        </w:rPr>
        <w:t xml:space="preserve">regulado en el </w:t>
      </w:r>
      <w:r w:rsidR="00D47E38" w:rsidRPr="00FA23F0">
        <w:rPr>
          <w:rFonts w:ascii="Arial" w:eastAsia="Calibri" w:hAnsi="Arial" w:cs="Arial"/>
          <w:kern w:val="2"/>
          <w:lang w:eastAsia="zh-CN" w:bidi="hi-IN"/>
        </w:rPr>
        <w:t>título</w:t>
      </w:r>
      <w:r w:rsidRPr="00FA23F0">
        <w:rPr>
          <w:rFonts w:ascii="Arial" w:eastAsia="Calibri" w:hAnsi="Arial" w:cs="Arial"/>
          <w:kern w:val="2"/>
          <w:lang w:eastAsia="zh-CN" w:bidi="hi-IN"/>
        </w:rPr>
        <w:t xml:space="preserve"> </w:t>
      </w:r>
      <w:r w:rsidR="0058657C" w:rsidRPr="00FA23F0">
        <w:rPr>
          <w:rFonts w:ascii="Arial" w:eastAsia="Calibri" w:hAnsi="Arial" w:cs="Arial"/>
          <w:kern w:val="2"/>
          <w:lang w:eastAsia="zh-CN" w:bidi="hi-IN"/>
        </w:rPr>
        <w:t>III.</w:t>
      </w:r>
    </w:p>
    <w:p w14:paraId="734D5B8D" w14:textId="77777777" w:rsidR="0007621C" w:rsidRPr="00FA23F0" w:rsidRDefault="00D7549E"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2</w:t>
      </w:r>
      <w:r w:rsidR="0007621C" w:rsidRPr="00FA23F0">
        <w:rPr>
          <w:rFonts w:ascii="Arial" w:eastAsia="Calibri" w:hAnsi="Arial" w:cs="Arial"/>
          <w:kern w:val="2"/>
          <w:lang w:eastAsia="zh-CN" w:bidi="hi-IN"/>
        </w:rPr>
        <w:t>º. Adopción de las medidas de protección al informante previstas en la presente ley.</w:t>
      </w:r>
    </w:p>
    <w:p w14:paraId="79BE337E" w14:textId="77777777" w:rsidR="0007621C" w:rsidRPr="00FA23F0" w:rsidRDefault="00D7549E"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3</w:t>
      </w:r>
      <w:r w:rsidR="0007621C" w:rsidRPr="00FA23F0">
        <w:rPr>
          <w:rFonts w:ascii="Arial" w:eastAsia="Calibri" w:hAnsi="Arial" w:cs="Arial"/>
          <w:kern w:val="2"/>
          <w:lang w:eastAsia="zh-CN" w:bidi="hi-IN"/>
        </w:rPr>
        <w:t xml:space="preserve">º. Participar, mediante informe preceptivo, en el proceso de elaboración de normas que afecten a su ámbito de competencias y a la ley reguladora de sus funciones en cuanto la Autoridad Independiente de Protección del Informante y su normativa de desarrollo. </w:t>
      </w:r>
    </w:p>
    <w:p w14:paraId="10CA71F8" w14:textId="27D2552C" w:rsidR="0007621C" w:rsidRPr="00FA23F0" w:rsidRDefault="00D7549E" w:rsidP="0007621C">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4</w:t>
      </w:r>
      <w:r w:rsidR="0007621C" w:rsidRPr="00FA23F0">
        <w:rPr>
          <w:rFonts w:ascii="Arial" w:eastAsia="Calibri" w:hAnsi="Arial" w:cs="Arial"/>
          <w:kern w:val="2"/>
          <w:lang w:eastAsia="zh-CN" w:bidi="hi-IN"/>
        </w:rPr>
        <w:t xml:space="preserve">º. Tramitación de los procedimientos sancionadores e imposición de sanciones por las infracciones previstas en el </w:t>
      </w:r>
      <w:r w:rsidR="00D47E38" w:rsidRPr="00FA23F0">
        <w:rPr>
          <w:rFonts w:ascii="Arial" w:eastAsia="Calibri" w:hAnsi="Arial" w:cs="Arial"/>
          <w:kern w:val="2"/>
          <w:lang w:eastAsia="zh-CN" w:bidi="hi-IN"/>
        </w:rPr>
        <w:t>título</w:t>
      </w:r>
      <w:r w:rsidR="0007621C" w:rsidRPr="00FA23F0">
        <w:rPr>
          <w:rFonts w:ascii="Arial" w:eastAsia="Calibri" w:hAnsi="Arial" w:cs="Arial"/>
          <w:kern w:val="2"/>
          <w:lang w:eastAsia="zh-CN" w:bidi="hi-IN"/>
        </w:rPr>
        <w:t xml:space="preserve"> </w:t>
      </w:r>
      <w:r w:rsidR="00C05877" w:rsidRPr="00FA23F0">
        <w:rPr>
          <w:rFonts w:ascii="Arial" w:eastAsia="Calibri" w:hAnsi="Arial" w:cs="Arial"/>
          <w:kern w:val="2"/>
          <w:lang w:eastAsia="zh-CN" w:bidi="hi-IN"/>
        </w:rPr>
        <w:t>IX.</w:t>
      </w:r>
      <w:r w:rsidR="0007621C" w:rsidRPr="00FA23F0">
        <w:rPr>
          <w:rFonts w:ascii="Arial" w:eastAsia="Calibri" w:hAnsi="Arial" w:cs="Arial"/>
          <w:kern w:val="2"/>
          <w:lang w:eastAsia="zh-CN" w:bidi="hi-IN"/>
        </w:rPr>
        <w:t xml:space="preserve"> </w:t>
      </w:r>
    </w:p>
    <w:p w14:paraId="4183010C" w14:textId="2E2E5148" w:rsidR="0007621C" w:rsidRPr="00FA23F0" w:rsidRDefault="003D416A" w:rsidP="0007621C">
      <w:pPr>
        <w:spacing w:after="200" w:line="360" w:lineRule="auto"/>
        <w:jc w:val="both"/>
        <w:rPr>
          <w:rFonts w:ascii="Arial" w:eastAsia="Calibri" w:hAnsi="Arial" w:cs="Arial"/>
          <w:kern w:val="2"/>
          <w:lang w:eastAsia="zh-CN" w:bidi="hi-IN"/>
        </w:rPr>
      </w:pPr>
      <w:r>
        <w:rPr>
          <w:rFonts w:ascii="Arial" w:eastAsia="Calibri" w:hAnsi="Arial" w:cs="Arial"/>
          <w:kern w:val="2"/>
          <w:lang w:eastAsia="zh-CN" w:bidi="hi-IN"/>
        </w:rPr>
        <w:t>5º</w:t>
      </w:r>
      <w:r w:rsidR="0007621C" w:rsidRPr="00FA23F0">
        <w:rPr>
          <w:rFonts w:ascii="Arial" w:eastAsia="Calibri" w:hAnsi="Arial" w:cs="Arial"/>
          <w:kern w:val="2"/>
          <w:lang w:eastAsia="zh-CN" w:bidi="hi-IN"/>
        </w:rPr>
        <w:t>. Elaboración de recomendaciones y directrices que establezcan los criterios y prácticas adecuados para el cumplimiento de las disposiciones contenidas en la presente ley.</w:t>
      </w:r>
    </w:p>
    <w:p w14:paraId="59CC0DE9" w14:textId="77777777" w:rsidR="00D7549E" w:rsidRPr="00FA23F0" w:rsidRDefault="00D7549E" w:rsidP="005D72AF">
      <w:pPr>
        <w:keepNext/>
        <w:keepLines/>
        <w:spacing w:before="240"/>
        <w:jc w:val="center"/>
        <w:outlineLvl w:val="0"/>
        <w:rPr>
          <w:rFonts w:ascii="Arial" w:hAnsi="Arial" w:cs="Arial"/>
          <w:kern w:val="2"/>
          <w:lang w:eastAsia="zh-CN" w:bidi="hi-IN"/>
        </w:rPr>
      </w:pPr>
    </w:p>
    <w:p w14:paraId="043E9AB6" w14:textId="77777777" w:rsidR="005D72AF" w:rsidRPr="00FA23F0" w:rsidRDefault="005D72AF" w:rsidP="005D72AF">
      <w:pPr>
        <w:keepNext/>
        <w:keepLines/>
        <w:spacing w:before="240"/>
        <w:jc w:val="center"/>
        <w:outlineLvl w:val="0"/>
        <w:rPr>
          <w:rFonts w:ascii="Arial" w:hAnsi="Arial" w:cs="Arial"/>
          <w:kern w:val="2"/>
          <w:lang w:eastAsia="zh-CN" w:bidi="hi-IN"/>
        </w:rPr>
      </w:pPr>
      <w:r w:rsidRPr="00FA23F0">
        <w:rPr>
          <w:rFonts w:ascii="Arial" w:hAnsi="Arial" w:cs="Arial"/>
          <w:kern w:val="2"/>
          <w:lang w:eastAsia="zh-CN" w:bidi="hi-IN"/>
        </w:rPr>
        <w:t>CAPÍTULO II</w:t>
      </w:r>
    </w:p>
    <w:p w14:paraId="70C1DD47" w14:textId="77777777" w:rsidR="005D72AF" w:rsidRPr="00FA23F0" w:rsidRDefault="005D72AF" w:rsidP="005D72AF">
      <w:pPr>
        <w:keepNext/>
        <w:keepLines/>
        <w:spacing w:before="240"/>
        <w:jc w:val="center"/>
        <w:outlineLvl w:val="0"/>
        <w:rPr>
          <w:rFonts w:ascii="Arial" w:hAnsi="Arial" w:cs="Arial"/>
          <w:b/>
          <w:kern w:val="2"/>
          <w:lang w:eastAsia="zh-CN" w:bidi="hi-IN"/>
        </w:rPr>
      </w:pPr>
      <w:r w:rsidRPr="00FA23F0">
        <w:rPr>
          <w:rFonts w:ascii="Arial" w:hAnsi="Arial" w:cs="Arial"/>
          <w:b/>
          <w:kern w:val="2"/>
          <w:lang w:eastAsia="zh-CN" w:bidi="hi-IN"/>
        </w:rPr>
        <w:t>Régimen Jurídico</w:t>
      </w:r>
    </w:p>
    <w:p w14:paraId="5852F097" w14:textId="77777777" w:rsidR="005D72AF" w:rsidRPr="00FA23F0" w:rsidRDefault="005D72AF" w:rsidP="005D72AF">
      <w:pPr>
        <w:spacing w:after="200" w:line="360" w:lineRule="auto"/>
        <w:jc w:val="both"/>
        <w:rPr>
          <w:rFonts w:ascii="Arial" w:eastAsia="Calibri" w:hAnsi="Arial" w:cs="Arial"/>
          <w:bCs/>
          <w:i/>
          <w:kern w:val="2"/>
          <w:lang w:eastAsia="zh-CN" w:bidi="hi-IN"/>
        </w:rPr>
      </w:pPr>
    </w:p>
    <w:p w14:paraId="00E4BE2E" w14:textId="77777777" w:rsidR="005D72AF" w:rsidRPr="00FA23F0" w:rsidRDefault="005D72AF" w:rsidP="005D72AF">
      <w:pPr>
        <w:keepNext/>
        <w:keepLines/>
        <w:spacing w:before="40"/>
        <w:outlineLvl w:val="1"/>
        <w:rPr>
          <w:rFonts w:ascii="Arial" w:hAnsi="Arial" w:cs="Arial"/>
          <w:b/>
          <w:i/>
          <w:kern w:val="2"/>
          <w:lang w:eastAsia="zh-CN" w:bidi="hi-IN"/>
        </w:rPr>
      </w:pPr>
      <w:r w:rsidRPr="00FA23F0">
        <w:rPr>
          <w:rFonts w:ascii="Arial" w:hAnsi="Arial" w:cs="Arial"/>
          <w:kern w:val="2"/>
          <w:lang w:eastAsia="zh-CN" w:bidi="hi-IN"/>
        </w:rPr>
        <w:t>Artículo 4</w:t>
      </w:r>
      <w:r w:rsidR="00F446DD" w:rsidRPr="00FA23F0">
        <w:rPr>
          <w:rFonts w:ascii="Arial" w:hAnsi="Arial" w:cs="Arial"/>
          <w:kern w:val="2"/>
          <w:lang w:eastAsia="zh-CN" w:bidi="hi-IN"/>
        </w:rPr>
        <w:t>4</w:t>
      </w:r>
      <w:r w:rsidRPr="00FA23F0">
        <w:rPr>
          <w:rFonts w:ascii="Arial" w:hAnsi="Arial" w:cs="Arial"/>
          <w:kern w:val="2"/>
          <w:lang w:eastAsia="zh-CN" w:bidi="hi-IN"/>
        </w:rPr>
        <w:t xml:space="preserve">. </w:t>
      </w:r>
      <w:r w:rsidRPr="00FA23F0">
        <w:rPr>
          <w:rFonts w:ascii="Arial" w:hAnsi="Arial" w:cs="Arial"/>
          <w:i/>
          <w:kern w:val="2"/>
          <w:lang w:eastAsia="zh-CN" w:bidi="hi-IN"/>
        </w:rPr>
        <w:t>Régimen jurídico</w:t>
      </w:r>
      <w:r w:rsidRPr="00FA23F0">
        <w:rPr>
          <w:rFonts w:ascii="Arial" w:hAnsi="Arial" w:cs="Arial"/>
          <w:b/>
          <w:i/>
          <w:kern w:val="2"/>
          <w:lang w:eastAsia="zh-CN" w:bidi="hi-IN"/>
        </w:rPr>
        <w:t xml:space="preserve">. </w:t>
      </w:r>
    </w:p>
    <w:p w14:paraId="62609EB6" w14:textId="77777777" w:rsidR="005D72AF" w:rsidRPr="00FA23F0" w:rsidRDefault="005D72AF" w:rsidP="005D72AF">
      <w:pPr>
        <w:keepNext/>
        <w:keepLines/>
        <w:spacing w:before="40"/>
        <w:outlineLvl w:val="1"/>
        <w:rPr>
          <w:rFonts w:ascii="Arial" w:hAnsi="Arial" w:cs="Arial"/>
          <w:kern w:val="2"/>
          <w:lang w:eastAsia="zh-CN" w:bidi="hi-IN"/>
        </w:rPr>
      </w:pPr>
    </w:p>
    <w:p w14:paraId="2FB58835" w14:textId="77777777" w:rsidR="00E779CF" w:rsidRPr="00FA23F0" w:rsidRDefault="005D72AF" w:rsidP="0046313A">
      <w:pPr>
        <w:keepNext/>
        <w:keepLines/>
        <w:spacing w:after="200" w:line="360" w:lineRule="auto"/>
        <w:jc w:val="both"/>
        <w:outlineLvl w:val="1"/>
        <w:rPr>
          <w:rFonts w:ascii="Arial" w:eastAsia="Calibri" w:hAnsi="Arial" w:cs="Arial"/>
          <w:kern w:val="2"/>
          <w:lang w:eastAsia="zh-CN" w:bidi="hi-IN"/>
        </w:rPr>
      </w:pPr>
      <w:r w:rsidRPr="00FA23F0">
        <w:rPr>
          <w:rFonts w:ascii="Arial" w:eastAsia="Calibri" w:hAnsi="Arial" w:cs="Arial"/>
          <w:kern w:val="2"/>
          <w:lang w:eastAsia="zh-CN" w:bidi="hi-IN"/>
        </w:rPr>
        <w:t xml:space="preserve">1. </w:t>
      </w:r>
      <w:r w:rsidR="00E779CF" w:rsidRPr="00FA23F0">
        <w:rPr>
          <w:rFonts w:ascii="Arial" w:eastAsia="Calibri" w:hAnsi="Arial" w:cs="Arial"/>
          <w:kern w:val="2"/>
          <w:lang w:eastAsia="zh-CN" w:bidi="hi-IN"/>
        </w:rPr>
        <w:t xml:space="preserve">La Autoridad Independiente de Protección del Informante se rige por lo dispuesto en la presente ley, en </w:t>
      </w:r>
      <w:r w:rsidR="00E13D16" w:rsidRPr="00FA23F0">
        <w:rPr>
          <w:rFonts w:ascii="Arial" w:eastAsia="Calibri" w:hAnsi="Arial" w:cs="Arial"/>
          <w:kern w:val="2"/>
          <w:lang w:eastAsia="zh-CN" w:bidi="hi-IN"/>
        </w:rPr>
        <w:t>su Estatuto</w:t>
      </w:r>
      <w:r w:rsidR="00881EE7" w:rsidRPr="00FA23F0">
        <w:rPr>
          <w:rFonts w:ascii="Arial" w:eastAsia="Calibri" w:hAnsi="Arial" w:cs="Arial"/>
          <w:kern w:val="2"/>
          <w:lang w:eastAsia="zh-CN" w:bidi="hi-IN"/>
        </w:rPr>
        <w:t xml:space="preserve"> </w:t>
      </w:r>
      <w:r w:rsidR="00E779CF" w:rsidRPr="00FA23F0">
        <w:rPr>
          <w:rFonts w:ascii="Arial" w:eastAsia="Calibri" w:hAnsi="Arial" w:cs="Arial"/>
          <w:kern w:val="2"/>
          <w:lang w:eastAsia="zh-CN" w:bidi="hi-IN"/>
        </w:rPr>
        <w:t>y en las leyes reguladoras de los sectores sometidos a su supervisión.</w:t>
      </w:r>
    </w:p>
    <w:p w14:paraId="62372142" w14:textId="77777777" w:rsidR="005D72AF" w:rsidRPr="00FA23F0" w:rsidRDefault="00E779CF" w:rsidP="00E13D16">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Supletoriamente, en cuanto sea compatible con su plena </w:t>
      </w:r>
      <w:r w:rsidR="00E13D16" w:rsidRPr="00FA23F0">
        <w:rPr>
          <w:rFonts w:ascii="Arial" w:eastAsia="Calibri" w:hAnsi="Arial" w:cs="Arial"/>
          <w:kern w:val="2"/>
          <w:lang w:eastAsia="zh-CN" w:bidi="hi-IN"/>
        </w:rPr>
        <w:t>independencia se</w:t>
      </w:r>
      <w:r w:rsidRPr="00FA23F0">
        <w:rPr>
          <w:rFonts w:ascii="Arial" w:eastAsia="Calibri" w:hAnsi="Arial" w:cs="Arial"/>
          <w:kern w:val="2"/>
          <w:lang w:eastAsia="zh-CN" w:bidi="hi-IN"/>
        </w:rPr>
        <w:t xml:space="preserve"> regirá por las normas citadas en el artículo 110.1 de la Ley 40/2015, de 1 de octubre, de Régimen Jurídico del Sector Público.</w:t>
      </w:r>
    </w:p>
    <w:p w14:paraId="7803D02B" w14:textId="77777777" w:rsidR="005D72AF" w:rsidRPr="00FA23F0" w:rsidRDefault="005D72AF" w:rsidP="005D72AF">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lastRenderedPageBreak/>
        <w:t xml:space="preserve">2. El Consejo de Ministros aprobará, mediante </w:t>
      </w:r>
      <w:r w:rsidR="00F446DD" w:rsidRPr="00FA23F0">
        <w:rPr>
          <w:rFonts w:ascii="Arial" w:eastAsia="Calibri" w:hAnsi="Arial" w:cs="Arial"/>
          <w:kern w:val="2"/>
          <w:lang w:eastAsia="zh-CN" w:bidi="hi-IN"/>
        </w:rPr>
        <w:t>r</w:t>
      </w:r>
      <w:r w:rsidRPr="00FA23F0">
        <w:rPr>
          <w:rFonts w:ascii="Arial" w:eastAsia="Calibri" w:hAnsi="Arial" w:cs="Arial"/>
          <w:kern w:val="2"/>
          <w:lang w:eastAsia="zh-CN" w:bidi="hi-IN"/>
        </w:rPr>
        <w:t xml:space="preserve">eal </w:t>
      </w:r>
      <w:r w:rsidR="00F446DD" w:rsidRPr="00FA23F0">
        <w:rPr>
          <w:rFonts w:ascii="Arial" w:eastAsia="Calibri" w:hAnsi="Arial" w:cs="Arial"/>
          <w:kern w:val="2"/>
          <w:lang w:eastAsia="zh-CN" w:bidi="hi-IN"/>
        </w:rPr>
        <w:t>d</w:t>
      </w:r>
      <w:r w:rsidRPr="00FA23F0">
        <w:rPr>
          <w:rFonts w:ascii="Arial" w:eastAsia="Calibri" w:hAnsi="Arial" w:cs="Arial"/>
          <w:kern w:val="2"/>
          <w:lang w:eastAsia="zh-CN" w:bidi="hi-IN"/>
        </w:rPr>
        <w:t xml:space="preserve">ecreto, el Estatuto </w:t>
      </w:r>
      <w:r w:rsidRPr="00FA23F0">
        <w:rPr>
          <w:rFonts w:ascii="Arial" w:eastAsia="Calibri" w:hAnsi="Arial" w:cs="Arial"/>
          <w:strike/>
          <w:kern w:val="2"/>
          <w:lang w:eastAsia="zh-CN" w:bidi="hi-IN"/>
        </w:rPr>
        <w:t>Orgánico</w:t>
      </w:r>
      <w:r w:rsidRPr="00FA23F0">
        <w:rPr>
          <w:rFonts w:ascii="Arial" w:eastAsia="Calibri" w:hAnsi="Arial" w:cs="Arial"/>
          <w:kern w:val="2"/>
          <w:lang w:eastAsia="zh-CN" w:bidi="hi-IN"/>
        </w:rPr>
        <w:t xml:space="preserve"> de la Autoridad Independiente de Protección del </w:t>
      </w:r>
      <w:r w:rsidR="00F446DD" w:rsidRPr="00FA23F0">
        <w:rPr>
          <w:rFonts w:ascii="Arial" w:eastAsia="Calibri" w:hAnsi="Arial" w:cs="Arial"/>
          <w:kern w:val="2"/>
          <w:lang w:eastAsia="zh-CN" w:bidi="hi-IN"/>
        </w:rPr>
        <w:t>Informante</w:t>
      </w:r>
      <w:r w:rsidRPr="00FA23F0">
        <w:rPr>
          <w:rFonts w:ascii="Arial" w:eastAsia="Calibri" w:hAnsi="Arial" w:cs="Arial"/>
          <w:kern w:val="2"/>
          <w:lang w:eastAsia="zh-CN" w:bidi="hi-IN"/>
        </w:rPr>
        <w:t xml:space="preserve"> por el que se desarrollará su estructura, organización y funcionamiento interno. </w:t>
      </w:r>
    </w:p>
    <w:p w14:paraId="4555F0BD" w14:textId="77777777" w:rsidR="00C23069" w:rsidRPr="00FA23F0" w:rsidRDefault="00C23069" w:rsidP="00C23069">
      <w:pPr>
        <w:spacing w:after="200" w:line="360" w:lineRule="auto"/>
        <w:jc w:val="both"/>
        <w:rPr>
          <w:rFonts w:ascii="Arial" w:eastAsia="NSimSun" w:hAnsi="Arial" w:cs="Arial"/>
          <w:kern w:val="2"/>
          <w:lang w:eastAsia="zh-CN" w:bidi="hi-IN"/>
        </w:rPr>
      </w:pPr>
      <w:r w:rsidRPr="00FA23F0">
        <w:rPr>
          <w:rFonts w:ascii="Arial" w:eastAsia="NSimSun" w:hAnsi="Arial" w:cs="Arial"/>
          <w:kern w:val="2"/>
          <w:lang w:eastAsia="zh-CN" w:bidi="hi-IN"/>
        </w:rPr>
        <w:t>Artículo 45. Régimen de personal.</w:t>
      </w:r>
    </w:p>
    <w:p w14:paraId="0D016AE4" w14:textId="77777777" w:rsidR="00C23069" w:rsidRPr="00FA23F0" w:rsidRDefault="00C23069" w:rsidP="00C23069">
      <w:pPr>
        <w:spacing w:after="200" w:line="360" w:lineRule="auto"/>
        <w:jc w:val="both"/>
        <w:rPr>
          <w:rFonts w:ascii="Arial" w:eastAsia="NSimSun" w:hAnsi="Arial" w:cs="Arial"/>
          <w:kern w:val="2"/>
          <w:lang w:eastAsia="zh-CN" w:bidi="hi-IN"/>
        </w:rPr>
      </w:pPr>
      <w:r w:rsidRPr="00FA23F0">
        <w:rPr>
          <w:rFonts w:ascii="Arial" w:eastAsia="NSimSun" w:hAnsi="Arial" w:cs="Arial"/>
          <w:kern w:val="2"/>
          <w:lang w:eastAsia="zh-CN" w:bidi="hi-IN"/>
        </w:rPr>
        <w:t>1. El personal al servicio de la Autoridad Independiente de Protección del Informante será funcionario o laboral y se regirá por lo previsto en el texto refundido de la Ley del Estatuto Básico del Empleado Público, aprobado por Real Decreto Legislativo 5/2015, de 30 de octubre, y demás normativa reguladora de los funcionarios públicos y, en su caso, por la normativa laboral.</w:t>
      </w:r>
    </w:p>
    <w:p w14:paraId="0A6E5358" w14:textId="77777777" w:rsidR="00C23069" w:rsidRPr="00FA23F0" w:rsidRDefault="00C23069" w:rsidP="00C23069">
      <w:pPr>
        <w:spacing w:after="200" w:line="360" w:lineRule="auto"/>
        <w:jc w:val="both"/>
        <w:rPr>
          <w:rFonts w:ascii="Arial" w:eastAsia="NSimSun" w:hAnsi="Arial" w:cs="Arial"/>
          <w:kern w:val="2"/>
          <w:lang w:eastAsia="zh-CN" w:bidi="hi-IN"/>
        </w:rPr>
      </w:pPr>
      <w:r w:rsidRPr="00FA23F0">
        <w:rPr>
          <w:rFonts w:ascii="Arial" w:eastAsia="NSimSun" w:hAnsi="Arial" w:cs="Arial"/>
          <w:kern w:val="2"/>
          <w:lang w:eastAsia="zh-CN" w:bidi="hi-IN"/>
        </w:rPr>
        <w:t>2. La Autoridad Independiente de Protección del Informante elaborará y aprobará su relación de puestos de trabajo, en el marco de los criterios establecidos por el Ministerio de Hacienda</w:t>
      </w:r>
      <w:r w:rsidR="00585F5F" w:rsidRPr="00FA23F0">
        <w:rPr>
          <w:rFonts w:ascii="Arial" w:eastAsia="NSimSun" w:hAnsi="Arial" w:cs="Arial"/>
          <w:kern w:val="2"/>
          <w:lang w:eastAsia="zh-CN" w:bidi="hi-IN"/>
        </w:rPr>
        <w:t xml:space="preserve"> y Función Pública</w:t>
      </w:r>
      <w:r w:rsidRPr="00FA23F0">
        <w:rPr>
          <w:rFonts w:ascii="Arial" w:eastAsia="NSimSun" w:hAnsi="Arial" w:cs="Arial"/>
          <w:kern w:val="2"/>
          <w:lang w:eastAsia="zh-CN" w:bidi="hi-IN"/>
        </w:rPr>
        <w:t>, respetando el límite de gasto de personal establecido en el presupuesto. En dicha relación de puestos de trabajo constarán, en todo caso, aquellos puestos que deban ser desempeñados en exclusiva por funcionarios públicos, por consistir en el ejercicio de las funciones que impliquen la participación directa o indirecta en el ejercicio de potestades públicas y la salvaguarda de los intereses generales del Estado y de las Administraciones Públicas.</w:t>
      </w:r>
    </w:p>
    <w:p w14:paraId="45801862" w14:textId="77777777" w:rsidR="00C23069" w:rsidRPr="00FA23F0" w:rsidRDefault="00C23069" w:rsidP="00C23069">
      <w:pPr>
        <w:spacing w:after="200" w:line="360" w:lineRule="auto"/>
        <w:jc w:val="both"/>
        <w:rPr>
          <w:rFonts w:ascii="Arial" w:eastAsia="NSimSun" w:hAnsi="Arial" w:cs="Arial"/>
          <w:kern w:val="2"/>
          <w:lang w:eastAsia="zh-CN" w:bidi="hi-IN"/>
        </w:rPr>
      </w:pPr>
      <w:r w:rsidRPr="00FA23F0">
        <w:rPr>
          <w:rFonts w:ascii="Arial" w:eastAsia="NSimSun" w:hAnsi="Arial" w:cs="Arial"/>
          <w:kern w:val="2"/>
          <w:lang w:eastAsia="zh-CN" w:bidi="hi-IN"/>
        </w:rPr>
        <w:t>3. La selección del personal directivo se ajustará a principios de competencia y aptitud profesional.</w:t>
      </w:r>
    </w:p>
    <w:p w14:paraId="5E343108" w14:textId="77777777" w:rsidR="005D72AF" w:rsidRPr="00FA23F0" w:rsidRDefault="005D72AF" w:rsidP="005D72AF">
      <w:pPr>
        <w:keepNext/>
        <w:keepLines/>
        <w:spacing w:before="40"/>
        <w:outlineLvl w:val="1"/>
        <w:rPr>
          <w:rFonts w:ascii="Arial" w:hAnsi="Arial" w:cs="Arial"/>
          <w:i/>
          <w:kern w:val="2"/>
          <w:lang w:eastAsia="zh-CN" w:bidi="hi-IN"/>
        </w:rPr>
      </w:pPr>
    </w:p>
    <w:p w14:paraId="1349DA0C" w14:textId="77777777" w:rsidR="005D72AF" w:rsidRPr="00FA23F0" w:rsidRDefault="005D72AF" w:rsidP="005D72AF">
      <w:pPr>
        <w:keepNext/>
        <w:keepLines/>
        <w:spacing w:before="40"/>
        <w:outlineLvl w:val="1"/>
        <w:rPr>
          <w:rFonts w:ascii="Arial" w:hAnsi="Arial" w:cs="Arial"/>
          <w:b/>
          <w:kern w:val="2"/>
          <w:lang w:eastAsia="zh-CN" w:bidi="hi-IN"/>
        </w:rPr>
      </w:pPr>
      <w:r w:rsidRPr="00FA23F0">
        <w:rPr>
          <w:rFonts w:ascii="Arial" w:hAnsi="Arial" w:cs="Arial"/>
          <w:kern w:val="2"/>
          <w:lang w:eastAsia="zh-CN" w:bidi="hi-IN"/>
        </w:rPr>
        <w:t xml:space="preserve">Artículo </w:t>
      </w:r>
      <w:r w:rsidR="00F446DD" w:rsidRPr="00FA23F0">
        <w:rPr>
          <w:rFonts w:ascii="Arial" w:hAnsi="Arial" w:cs="Arial"/>
          <w:kern w:val="2"/>
          <w:lang w:eastAsia="zh-CN" w:bidi="hi-IN"/>
        </w:rPr>
        <w:t>46</w:t>
      </w:r>
      <w:r w:rsidRPr="00FA23F0">
        <w:rPr>
          <w:rFonts w:ascii="Arial" w:hAnsi="Arial" w:cs="Arial"/>
          <w:kern w:val="2"/>
          <w:lang w:eastAsia="zh-CN" w:bidi="hi-IN"/>
        </w:rPr>
        <w:t xml:space="preserve">. </w:t>
      </w:r>
      <w:r w:rsidRPr="00FA23F0">
        <w:rPr>
          <w:rFonts w:ascii="Arial" w:hAnsi="Arial" w:cs="Arial"/>
          <w:i/>
          <w:kern w:val="2"/>
          <w:lang w:eastAsia="zh-CN" w:bidi="hi-IN"/>
        </w:rPr>
        <w:t>Régimen de contratación</w:t>
      </w:r>
      <w:r w:rsidRPr="00FA23F0">
        <w:rPr>
          <w:rFonts w:ascii="Arial" w:hAnsi="Arial" w:cs="Arial"/>
          <w:b/>
          <w:i/>
          <w:kern w:val="2"/>
          <w:lang w:eastAsia="zh-CN" w:bidi="hi-IN"/>
        </w:rPr>
        <w:t>.</w:t>
      </w:r>
    </w:p>
    <w:p w14:paraId="133EC58B" w14:textId="77777777" w:rsidR="005D72AF" w:rsidRPr="00FA23F0" w:rsidRDefault="005D72AF" w:rsidP="005D72AF">
      <w:pPr>
        <w:keepNext/>
        <w:keepLines/>
        <w:spacing w:before="40"/>
        <w:outlineLvl w:val="1"/>
        <w:rPr>
          <w:rFonts w:ascii="Arial" w:hAnsi="Arial" w:cs="Arial"/>
          <w:kern w:val="2"/>
          <w:lang w:eastAsia="zh-CN" w:bidi="hi-IN"/>
        </w:rPr>
      </w:pPr>
      <w:r w:rsidRPr="00FA23F0">
        <w:rPr>
          <w:rFonts w:ascii="Arial" w:hAnsi="Arial" w:cs="Arial"/>
          <w:kern w:val="2"/>
          <w:lang w:eastAsia="zh-CN" w:bidi="hi-IN"/>
        </w:rPr>
        <w:t xml:space="preserve"> </w:t>
      </w:r>
    </w:p>
    <w:p w14:paraId="6A2D2E66" w14:textId="77777777" w:rsidR="005D72AF" w:rsidRPr="00FA23F0" w:rsidRDefault="005D72AF" w:rsidP="005D72AF">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1. Los contratos que celebre la Autoridad Independiente de Protección del </w:t>
      </w:r>
      <w:r w:rsidR="00F446DD" w:rsidRPr="00FA23F0">
        <w:rPr>
          <w:rFonts w:ascii="Arial" w:eastAsia="Calibri" w:hAnsi="Arial" w:cs="Arial"/>
          <w:kern w:val="2"/>
          <w:lang w:eastAsia="zh-CN" w:bidi="hi-IN"/>
        </w:rPr>
        <w:t>Independiente</w:t>
      </w:r>
      <w:r w:rsidRPr="00FA23F0">
        <w:rPr>
          <w:rFonts w:ascii="Arial" w:eastAsia="Calibri" w:hAnsi="Arial" w:cs="Arial"/>
          <w:kern w:val="2"/>
          <w:lang w:eastAsia="zh-CN" w:bidi="hi-IN"/>
        </w:rPr>
        <w:t xml:space="preserve"> se ajustarán a lo dispuesto en la legislación sobre contratación del sector público.</w:t>
      </w:r>
    </w:p>
    <w:p w14:paraId="6259F524" w14:textId="77777777" w:rsidR="005D72AF" w:rsidRPr="00FA23F0" w:rsidRDefault="005D72AF" w:rsidP="005D72AF">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2. Tendrá la consideración de órgano de contratación de la Autoridad</w:t>
      </w:r>
      <w:r w:rsidR="000155D6" w:rsidRPr="00FA23F0">
        <w:rPr>
          <w:rFonts w:ascii="Arial" w:eastAsia="Calibri" w:hAnsi="Arial" w:cs="Arial"/>
          <w:kern w:val="2"/>
          <w:lang w:eastAsia="zh-CN" w:bidi="hi-IN"/>
        </w:rPr>
        <w:t xml:space="preserve"> Independiente de Protección del Informante</w:t>
      </w:r>
      <w:r w:rsidRPr="00FA23F0">
        <w:rPr>
          <w:rFonts w:ascii="Arial" w:eastAsia="Calibri" w:hAnsi="Arial" w:cs="Arial"/>
          <w:kern w:val="2"/>
          <w:lang w:eastAsia="zh-CN" w:bidi="hi-IN"/>
        </w:rPr>
        <w:t xml:space="preserve">, el presidente de la misma sin perjuicio de la posibilidad de delegar sus funciones en la forma prevista en el Estatuto Orgánico. </w:t>
      </w:r>
    </w:p>
    <w:p w14:paraId="301E4A1C" w14:textId="77777777" w:rsidR="005D72AF" w:rsidRPr="00FA23F0" w:rsidRDefault="005D72AF" w:rsidP="005D72AF">
      <w:pPr>
        <w:spacing w:line="360" w:lineRule="auto"/>
        <w:jc w:val="both"/>
        <w:rPr>
          <w:rFonts w:ascii="Arial" w:eastAsia="NSimSun" w:hAnsi="Arial" w:cs="Arial"/>
          <w:kern w:val="2"/>
          <w:lang w:eastAsia="zh-CN" w:bidi="hi-IN"/>
        </w:rPr>
      </w:pPr>
    </w:p>
    <w:p w14:paraId="150DDA75" w14:textId="77777777" w:rsidR="005D72AF" w:rsidRPr="00FA23F0" w:rsidRDefault="005D72AF" w:rsidP="005D72AF">
      <w:pPr>
        <w:keepNext/>
        <w:keepLines/>
        <w:spacing w:before="40"/>
        <w:outlineLvl w:val="1"/>
        <w:rPr>
          <w:rFonts w:ascii="Arial" w:hAnsi="Arial" w:cs="Arial"/>
          <w:kern w:val="2"/>
          <w:lang w:eastAsia="zh-CN" w:bidi="hi-IN"/>
        </w:rPr>
      </w:pPr>
      <w:r w:rsidRPr="00FA23F0">
        <w:rPr>
          <w:rFonts w:ascii="Arial" w:hAnsi="Arial" w:cs="Arial"/>
          <w:kern w:val="2"/>
          <w:lang w:eastAsia="zh-CN" w:bidi="hi-IN"/>
        </w:rPr>
        <w:t>Artículo 4</w:t>
      </w:r>
      <w:r w:rsidR="00F446DD" w:rsidRPr="00FA23F0">
        <w:rPr>
          <w:rFonts w:ascii="Arial" w:hAnsi="Arial" w:cs="Arial"/>
          <w:kern w:val="2"/>
          <w:lang w:eastAsia="zh-CN" w:bidi="hi-IN"/>
        </w:rPr>
        <w:t>7</w:t>
      </w:r>
      <w:r w:rsidRPr="00FA23F0">
        <w:rPr>
          <w:rFonts w:ascii="Arial" w:hAnsi="Arial" w:cs="Arial"/>
          <w:kern w:val="2"/>
          <w:lang w:eastAsia="zh-CN" w:bidi="hi-IN"/>
        </w:rPr>
        <w:t xml:space="preserve">. </w:t>
      </w:r>
      <w:r w:rsidRPr="00FA23F0">
        <w:rPr>
          <w:rFonts w:ascii="Arial" w:hAnsi="Arial" w:cs="Arial"/>
          <w:i/>
          <w:kern w:val="2"/>
          <w:lang w:eastAsia="zh-CN" w:bidi="hi-IN"/>
        </w:rPr>
        <w:t>Régimen patrimonial.</w:t>
      </w:r>
    </w:p>
    <w:p w14:paraId="4F827C84" w14:textId="77777777" w:rsidR="005D72AF" w:rsidRPr="00FA23F0" w:rsidRDefault="005D72AF" w:rsidP="005D72AF">
      <w:pPr>
        <w:keepNext/>
        <w:keepLines/>
        <w:spacing w:before="40"/>
        <w:outlineLvl w:val="1"/>
        <w:rPr>
          <w:rFonts w:ascii="Arial" w:hAnsi="Arial" w:cs="Arial"/>
          <w:kern w:val="2"/>
          <w:lang w:eastAsia="zh-CN" w:bidi="hi-IN"/>
        </w:rPr>
      </w:pPr>
    </w:p>
    <w:p w14:paraId="5BEFAEC4" w14:textId="77777777" w:rsidR="005D72AF" w:rsidRPr="00FA23F0" w:rsidRDefault="005D72AF" w:rsidP="005D72AF">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1. La Autoridad Independiente de Protección del </w:t>
      </w:r>
      <w:r w:rsidR="00F446DD" w:rsidRPr="00FA23F0">
        <w:rPr>
          <w:rFonts w:ascii="Arial" w:eastAsia="Calibri" w:hAnsi="Arial" w:cs="Arial"/>
          <w:kern w:val="2"/>
          <w:lang w:eastAsia="zh-CN" w:bidi="hi-IN"/>
        </w:rPr>
        <w:t>Informante</w:t>
      </w:r>
      <w:r w:rsidRPr="00FA23F0">
        <w:rPr>
          <w:rFonts w:ascii="Arial" w:eastAsia="Calibri" w:hAnsi="Arial" w:cs="Arial"/>
          <w:kern w:val="2"/>
          <w:lang w:eastAsia="zh-CN" w:bidi="hi-IN"/>
        </w:rPr>
        <w:t xml:space="preserve"> tendrá patrimonio propio e independiente del patrimonio de la Administración General del Estado.</w:t>
      </w:r>
    </w:p>
    <w:p w14:paraId="151074BD" w14:textId="77777777" w:rsidR="005D72AF" w:rsidRPr="00FA23F0" w:rsidRDefault="005D72AF" w:rsidP="005D72AF">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lastRenderedPageBreak/>
        <w:t>2. La Autoridad Independiente</w:t>
      </w:r>
      <w:r w:rsidR="00F3605A" w:rsidRPr="00FA23F0">
        <w:rPr>
          <w:rFonts w:ascii="Arial" w:eastAsia="Calibri" w:hAnsi="Arial" w:cs="Arial"/>
          <w:kern w:val="2"/>
          <w:lang w:eastAsia="zh-CN" w:bidi="hi-IN"/>
        </w:rPr>
        <w:t xml:space="preserve"> de Protección del Informante</w:t>
      </w:r>
      <w:r w:rsidRPr="00FA23F0">
        <w:rPr>
          <w:rFonts w:ascii="Arial" w:eastAsia="Calibri" w:hAnsi="Arial" w:cs="Arial"/>
          <w:kern w:val="2"/>
          <w:lang w:eastAsia="zh-CN" w:bidi="hi-IN"/>
        </w:rPr>
        <w:t xml:space="preserve"> contará, para el cumplimiento de sus fines, con los siguientes bienes y medios económicos:</w:t>
      </w:r>
    </w:p>
    <w:p w14:paraId="335B40D7" w14:textId="77777777" w:rsidR="005D72AF" w:rsidRPr="00FA23F0" w:rsidRDefault="005D72AF" w:rsidP="005D72AF">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a) Las asignaciones que se establezcan anualmente con cargo a los Presupuestos Generales del Estado.</w:t>
      </w:r>
    </w:p>
    <w:p w14:paraId="4ED34B33" w14:textId="77777777" w:rsidR="005D72AF" w:rsidRPr="00FA23F0" w:rsidRDefault="005D72AF" w:rsidP="005D72AF">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b) Los bienes y derechos que constituyan su patrimonio, así como los productos y rentas del mismo.</w:t>
      </w:r>
    </w:p>
    <w:p w14:paraId="1AF8CE3A" w14:textId="77777777" w:rsidR="005D72AF" w:rsidRPr="00FA23F0" w:rsidRDefault="005D72AF" w:rsidP="005D72AF">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c) El porcentaje que se determine en la Ley de Presupuestos Generales del Estado sobre las cantidades correspondientes a sanciones pecuniarias impuestas por la propia Autoridad en el ejercicio de su potestad sancionadora.</w:t>
      </w:r>
    </w:p>
    <w:p w14:paraId="560C53B9" w14:textId="77777777" w:rsidR="005D72AF" w:rsidRPr="00FA23F0" w:rsidRDefault="005D72AF" w:rsidP="005D72AF">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d) Cualesquiera otros que legal o reglamentariamente puedan serle atribuidos.</w:t>
      </w:r>
    </w:p>
    <w:p w14:paraId="31F4B314" w14:textId="77777777" w:rsidR="00F446DD" w:rsidRPr="00FA23F0" w:rsidRDefault="00F446DD" w:rsidP="005D72AF">
      <w:pPr>
        <w:keepNext/>
        <w:keepLines/>
        <w:spacing w:before="40"/>
        <w:outlineLvl w:val="1"/>
        <w:rPr>
          <w:rFonts w:ascii="Arial" w:hAnsi="Arial" w:cs="Arial"/>
          <w:b/>
          <w:kern w:val="2"/>
          <w:lang w:eastAsia="zh-CN" w:bidi="hi-IN"/>
        </w:rPr>
      </w:pPr>
    </w:p>
    <w:p w14:paraId="1386DC10" w14:textId="77777777" w:rsidR="005D72AF" w:rsidRPr="00FA23F0" w:rsidRDefault="005D72AF" w:rsidP="005D72AF">
      <w:pPr>
        <w:keepNext/>
        <w:keepLines/>
        <w:spacing w:before="40"/>
        <w:outlineLvl w:val="1"/>
        <w:rPr>
          <w:rFonts w:ascii="Arial" w:hAnsi="Arial" w:cs="Arial"/>
          <w:kern w:val="2"/>
          <w:lang w:eastAsia="zh-CN" w:bidi="hi-IN"/>
        </w:rPr>
      </w:pPr>
      <w:r w:rsidRPr="00FA23F0">
        <w:rPr>
          <w:rFonts w:ascii="Arial" w:hAnsi="Arial" w:cs="Arial"/>
          <w:kern w:val="2"/>
          <w:lang w:eastAsia="zh-CN" w:bidi="hi-IN"/>
        </w:rPr>
        <w:t xml:space="preserve">Artículo </w:t>
      </w:r>
      <w:r w:rsidR="00F446DD" w:rsidRPr="00FA23F0">
        <w:rPr>
          <w:rFonts w:ascii="Arial" w:hAnsi="Arial" w:cs="Arial"/>
          <w:kern w:val="2"/>
          <w:lang w:eastAsia="zh-CN" w:bidi="hi-IN"/>
        </w:rPr>
        <w:t>48</w:t>
      </w:r>
      <w:r w:rsidRPr="00FA23F0">
        <w:rPr>
          <w:rFonts w:ascii="Arial" w:hAnsi="Arial" w:cs="Arial"/>
          <w:kern w:val="2"/>
          <w:lang w:eastAsia="zh-CN" w:bidi="hi-IN"/>
        </w:rPr>
        <w:t xml:space="preserve">. </w:t>
      </w:r>
      <w:r w:rsidRPr="00FA23F0">
        <w:rPr>
          <w:rFonts w:ascii="Arial" w:hAnsi="Arial" w:cs="Arial"/>
          <w:i/>
          <w:kern w:val="2"/>
          <w:lang w:eastAsia="zh-CN" w:bidi="hi-IN"/>
        </w:rPr>
        <w:t>Régimen de asistencia jurídica.</w:t>
      </w:r>
    </w:p>
    <w:p w14:paraId="37B50477" w14:textId="77777777" w:rsidR="005D72AF" w:rsidRPr="00FA23F0" w:rsidRDefault="005D72AF" w:rsidP="005D72AF">
      <w:pPr>
        <w:keepNext/>
        <w:keepLines/>
        <w:spacing w:before="40"/>
        <w:outlineLvl w:val="1"/>
        <w:rPr>
          <w:rFonts w:ascii="Arial" w:hAnsi="Arial" w:cs="Arial"/>
          <w:kern w:val="2"/>
          <w:lang w:eastAsia="zh-CN" w:bidi="hi-IN"/>
        </w:rPr>
      </w:pPr>
      <w:r w:rsidRPr="00FA23F0">
        <w:rPr>
          <w:rFonts w:ascii="Arial" w:hAnsi="Arial" w:cs="Arial"/>
          <w:kern w:val="2"/>
          <w:lang w:eastAsia="zh-CN" w:bidi="hi-IN"/>
        </w:rPr>
        <w:t xml:space="preserve"> </w:t>
      </w:r>
    </w:p>
    <w:p w14:paraId="36791AFA" w14:textId="77777777" w:rsidR="005D72AF" w:rsidRPr="00FA23F0" w:rsidRDefault="005D72AF" w:rsidP="005D72AF">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La asistencia jurídica, consistente en el asesoramiento, representación y defensa en juicio de la Autoridad Independiente de Protección del </w:t>
      </w:r>
      <w:r w:rsidR="00F446DD" w:rsidRPr="00FA23F0">
        <w:rPr>
          <w:rFonts w:ascii="Arial" w:eastAsia="Calibri" w:hAnsi="Arial" w:cs="Arial"/>
          <w:kern w:val="2"/>
          <w:lang w:eastAsia="zh-CN" w:bidi="hi-IN"/>
        </w:rPr>
        <w:t>Informante</w:t>
      </w:r>
      <w:r w:rsidRPr="00FA23F0">
        <w:rPr>
          <w:rFonts w:ascii="Arial" w:eastAsia="Calibri" w:hAnsi="Arial" w:cs="Arial"/>
          <w:kern w:val="2"/>
          <w:lang w:eastAsia="zh-CN" w:bidi="hi-IN"/>
        </w:rPr>
        <w:t>, corresponde a la Abogacía General del Estado-Servicio Jurídico del Estado, mediante la formalización del oportuno convenio en los términos previstos en la Ley 52/1997, de 27 de noviembre, de Asistencia Jurídica del Estado e Instituciones Públicas y su normativa de desarrollo.</w:t>
      </w:r>
      <w:r w:rsidR="00790021" w:rsidRPr="00FA23F0">
        <w:rPr>
          <w:rFonts w:ascii="Arial" w:eastAsia="Calibri" w:hAnsi="Arial" w:cs="Arial"/>
          <w:kern w:val="2"/>
          <w:lang w:eastAsia="zh-CN" w:bidi="hi-IN"/>
        </w:rPr>
        <w:t xml:space="preserve"> </w:t>
      </w:r>
    </w:p>
    <w:p w14:paraId="5F0CC92D" w14:textId="77777777" w:rsidR="005D72AF" w:rsidRPr="00FA23F0" w:rsidRDefault="005D72AF" w:rsidP="005D72AF">
      <w:pPr>
        <w:spacing w:after="200" w:line="360" w:lineRule="auto"/>
        <w:jc w:val="both"/>
        <w:rPr>
          <w:rFonts w:ascii="Arial" w:eastAsia="Calibri" w:hAnsi="Arial" w:cs="Arial"/>
          <w:b/>
          <w:bCs/>
          <w:kern w:val="2"/>
          <w:lang w:eastAsia="zh-CN" w:bidi="hi-IN"/>
        </w:rPr>
      </w:pPr>
    </w:p>
    <w:p w14:paraId="088EB3D2" w14:textId="77777777" w:rsidR="005D72AF" w:rsidRPr="00FA23F0" w:rsidRDefault="005D72AF" w:rsidP="005D72AF">
      <w:pPr>
        <w:keepNext/>
        <w:keepLines/>
        <w:spacing w:before="40" w:line="360" w:lineRule="auto"/>
        <w:jc w:val="both"/>
        <w:outlineLvl w:val="1"/>
        <w:rPr>
          <w:rFonts w:ascii="Arial" w:hAnsi="Arial" w:cs="Arial"/>
          <w:i/>
          <w:kern w:val="2"/>
          <w:lang w:eastAsia="zh-CN" w:bidi="hi-IN"/>
        </w:rPr>
      </w:pPr>
      <w:r w:rsidRPr="00FA23F0">
        <w:rPr>
          <w:rFonts w:ascii="Arial" w:hAnsi="Arial" w:cs="Arial"/>
          <w:kern w:val="2"/>
          <w:lang w:eastAsia="zh-CN" w:bidi="hi-IN"/>
        </w:rPr>
        <w:t xml:space="preserve">Artículo </w:t>
      </w:r>
      <w:r w:rsidR="00F446DD" w:rsidRPr="00FA23F0">
        <w:rPr>
          <w:rFonts w:ascii="Arial" w:hAnsi="Arial" w:cs="Arial"/>
          <w:kern w:val="2"/>
          <w:lang w:eastAsia="zh-CN" w:bidi="hi-IN"/>
        </w:rPr>
        <w:t>49</w:t>
      </w:r>
      <w:r w:rsidRPr="00FA23F0">
        <w:rPr>
          <w:rFonts w:ascii="Arial" w:hAnsi="Arial" w:cs="Arial"/>
          <w:kern w:val="2"/>
          <w:lang w:eastAsia="zh-CN" w:bidi="hi-IN"/>
        </w:rPr>
        <w:t xml:space="preserve">. </w:t>
      </w:r>
      <w:r w:rsidRPr="00FA23F0">
        <w:rPr>
          <w:rFonts w:ascii="Arial" w:hAnsi="Arial" w:cs="Arial"/>
          <w:i/>
          <w:kern w:val="2"/>
          <w:lang w:eastAsia="zh-CN" w:bidi="hi-IN"/>
        </w:rPr>
        <w:t>Régimen presupuestario, de contabilidad y control económico y financiero.</w:t>
      </w:r>
    </w:p>
    <w:p w14:paraId="6595250D" w14:textId="77777777" w:rsidR="00F446DD" w:rsidRPr="00FA23F0" w:rsidRDefault="00F446DD" w:rsidP="005D72AF">
      <w:pPr>
        <w:keepNext/>
        <w:keepLines/>
        <w:spacing w:before="40" w:line="360" w:lineRule="auto"/>
        <w:jc w:val="both"/>
        <w:outlineLvl w:val="1"/>
        <w:rPr>
          <w:rFonts w:ascii="Arial" w:hAnsi="Arial" w:cs="Arial"/>
          <w:kern w:val="2"/>
          <w:lang w:eastAsia="zh-CN" w:bidi="hi-IN"/>
        </w:rPr>
      </w:pPr>
    </w:p>
    <w:p w14:paraId="25BB528B" w14:textId="77777777" w:rsidR="005D72AF" w:rsidRPr="00FA23F0" w:rsidRDefault="005D72AF" w:rsidP="005D72AF">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1. La Autoridad Independiente de Protección del </w:t>
      </w:r>
      <w:r w:rsidR="00F446DD" w:rsidRPr="00FA23F0">
        <w:rPr>
          <w:rFonts w:ascii="Arial" w:eastAsia="Calibri" w:hAnsi="Arial" w:cs="Arial"/>
          <w:kern w:val="2"/>
          <w:lang w:eastAsia="zh-CN" w:bidi="hi-IN"/>
        </w:rPr>
        <w:t>Informante</w:t>
      </w:r>
      <w:r w:rsidRPr="00FA23F0">
        <w:rPr>
          <w:rFonts w:ascii="Arial" w:eastAsia="Calibri" w:hAnsi="Arial" w:cs="Arial"/>
          <w:kern w:val="2"/>
          <w:lang w:eastAsia="zh-CN" w:bidi="hi-IN"/>
        </w:rPr>
        <w:t xml:space="preserve"> elaborará y aprobará anualmente un anteproyecto de presupuesto, cuyos créditos tendrán carácter limitativo, y lo remitirá al Ministerio de Hacienda</w:t>
      </w:r>
      <w:r w:rsidR="00F446DD" w:rsidRPr="00FA23F0">
        <w:rPr>
          <w:rFonts w:ascii="Arial" w:eastAsia="Calibri" w:hAnsi="Arial" w:cs="Arial"/>
          <w:kern w:val="2"/>
          <w:lang w:eastAsia="zh-CN" w:bidi="hi-IN"/>
        </w:rPr>
        <w:t xml:space="preserve"> y Función Pública</w:t>
      </w:r>
      <w:r w:rsidRPr="00FA23F0">
        <w:rPr>
          <w:rFonts w:ascii="Arial" w:eastAsia="Calibri" w:hAnsi="Arial" w:cs="Arial"/>
          <w:kern w:val="2"/>
          <w:lang w:eastAsia="zh-CN" w:bidi="hi-IN"/>
        </w:rPr>
        <w:t xml:space="preserve"> para su posterior integración en los Presupuestos Generales del Estado, de acuerdo con lo previsto en la Ley 47/2003, de 26 de noviembre, General Presupuestaria.</w:t>
      </w:r>
    </w:p>
    <w:p w14:paraId="1E5A6AC7" w14:textId="77777777" w:rsidR="005D72AF" w:rsidRPr="00FA23F0" w:rsidRDefault="005D72AF" w:rsidP="005D72AF">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2. El régimen de variaciones y de vinculación de los créditos de dicho presupuesto </w:t>
      </w:r>
      <w:r w:rsidR="00F128CD" w:rsidRPr="00FA23F0">
        <w:rPr>
          <w:rFonts w:ascii="Arial" w:eastAsia="Calibri" w:hAnsi="Arial" w:cs="Arial"/>
          <w:kern w:val="2"/>
          <w:lang w:eastAsia="zh-CN" w:bidi="hi-IN"/>
        </w:rPr>
        <w:t>será el establecido en la Ley 47/2003, de 26 de noviembre, General Presupuestaria, con independencia de las especialidades que se establezcan en la norma de creación de la entidad y su Estatuto orgánico.</w:t>
      </w:r>
    </w:p>
    <w:p w14:paraId="0DBF0453" w14:textId="77777777" w:rsidR="005D72AF" w:rsidRPr="00FA23F0" w:rsidRDefault="005D72AF" w:rsidP="005D72AF">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lastRenderedPageBreak/>
        <w:t xml:space="preserve">3. Corresponde al Presidente de la Autoridad Independiente de Protección del </w:t>
      </w:r>
      <w:r w:rsidR="00F446DD" w:rsidRPr="00FA23F0">
        <w:rPr>
          <w:rFonts w:ascii="Arial" w:eastAsia="Calibri" w:hAnsi="Arial" w:cs="Arial"/>
          <w:kern w:val="2"/>
          <w:lang w:eastAsia="zh-CN" w:bidi="hi-IN"/>
        </w:rPr>
        <w:t>Informante</w:t>
      </w:r>
      <w:r w:rsidRPr="00FA23F0">
        <w:rPr>
          <w:rFonts w:ascii="Arial" w:eastAsia="Calibri" w:hAnsi="Arial" w:cs="Arial"/>
          <w:kern w:val="2"/>
          <w:lang w:eastAsia="zh-CN" w:bidi="hi-IN"/>
        </w:rPr>
        <w:t xml:space="preserve"> aprobar los gastos y ordenar los pagos, salvo los casos reservados a la competencia del Gobierno, y efectuar la rendición de cuentas del organismo.</w:t>
      </w:r>
    </w:p>
    <w:p w14:paraId="7415A82F" w14:textId="77777777" w:rsidR="005D72AF" w:rsidRPr="00FA23F0" w:rsidRDefault="005D72AF" w:rsidP="005D72AF">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4. Sin perjuicio de las competencias atribuidas al Tribunal de Cuentas por su Ley Orgánica, la gestión económico financiera de la Autoridad Independiente de Protección del </w:t>
      </w:r>
      <w:r w:rsidR="0069628C" w:rsidRPr="00FA23F0">
        <w:rPr>
          <w:rFonts w:ascii="Arial" w:eastAsia="Calibri" w:hAnsi="Arial" w:cs="Arial"/>
          <w:kern w:val="2"/>
          <w:lang w:eastAsia="zh-CN" w:bidi="hi-IN"/>
        </w:rPr>
        <w:t>Informante</w:t>
      </w:r>
      <w:r w:rsidRPr="00FA23F0">
        <w:rPr>
          <w:rFonts w:ascii="Arial" w:eastAsia="Calibri" w:hAnsi="Arial" w:cs="Arial"/>
          <w:kern w:val="2"/>
          <w:lang w:eastAsia="zh-CN" w:bidi="hi-IN"/>
        </w:rPr>
        <w:t xml:space="preserve"> estará sometida al control de la Intervención General de la Administración del Estado en los términos que establece la Ley 47/2003, de 26 de noviembre. </w:t>
      </w:r>
    </w:p>
    <w:p w14:paraId="7DE21093" w14:textId="77777777" w:rsidR="001C0DAD" w:rsidRPr="00FA23F0" w:rsidRDefault="001C0DAD" w:rsidP="005D72AF">
      <w:pPr>
        <w:keepNext/>
        <w:keepLines/>
        <w:spacing w:before="40" w:line="360" w:lineRule="auto"/>
        <w:jc w:val="both"/>
        <w:outlineLvl w:val="1"/>
        <w:rPr>
          <w:rFonts w:ascii="Arial" w:hAnsi="Arial" w:cs="Arial"/>
          <w:kern w:val="2"/>
          <w:lang w:eastAsia="zh-CN" w:bidi="hi-IN"/>
        </w:rPr>
      </w:pPr>
    </w:p>
    <w:p w14:paraId="64A2E132" w14:textId="77777777" w:rsidR="005D72AF" w:rsidRPr="00FA23F0" w:rsidRDefault="005D72AF" w:rsidP="005D72AF">
      <w:pPr>
        <w:keepNext/>
        <w:keepLines/>
        <w:spacing w:before="40" w:line="360" w:lineRule="auto"/>
        <w:jc w:val="both"/>
        <w:outlineLvl w:val="1"/>
        <w:rPr>
          <w:rFonts w:ascii="Arial" w:hAnsi="Arial" w:cs="Arial"/>
          <w:b/>
          <w:i/>
          <w:kern w:val="2"/>
          <w:lang w:eastAsia="zh-CN" w:bidi="hi-IN"/>
        </w:rPr>
      </w:pPr>
      <w:r w:rsidRPr="00FA23F0">
        <w:rPr>
          <w:rFonts w:ascii="Arial" w:hAnsi="Arial" w:cs="Arial"/>
          <w:kern w:val="2"/>
          <w:lang w:eastAsia="zh-CN" w:bidi="hi-IN"/>
        </w:rPr>
        <w:t xml:space="preserve">Artículo </w:t>
      </w:r>
      <w:r w:rsidR="00F446DD" w:rsidRPr="00FA23F0">
        <w:rPr>
          <w:rFonts w:ascii="Arial" w:hAnsi="Arial" w:cs="Arial"/>
          <w:kern w:val="2"/>
          <w:lang w:eastAsia="zh-CN" w:bidi="hi-IN"/>
        </w:rPr>
        <w:t>50</w:t>
      </w:r>
      <w:r w:rsidRPr="00FA23F0">
        <w:rPr>
          <w:rFonts w:ascii="Arial" w:hAnsi="Arial" w:cs="Arial"/>
          <w:kern w:val="2"/>
          <w:lang w:eastAsia="zh-CN" w:bidi="hi-IN"/>
        </w:rPr>
        <w:t xml:space="preserve">. </w:t>
      </w:r>
      <w:r w:rsidRPr="00FA23F0">
        <w:rPr>
          <w:rFonts w:ascii="Arial" w:hAnsi="Arial" w:cs="Arial"/>
          <w:i/>
          <w:kern w:val="2"/>
          <w:lang w:eastAsia="zh-CN" w:bidi="hi-IN"/>
        </w:rPr>
        <w:t>Régimen de recursos</w:t>
      </w:r>
      <w:r w:rsidRPr="00FA23F0">
        <w:rPr>
          <w:rFonts w:ascii="Arial" w:hAnsi="Arial" w:cs="Arial"/>
          <w:b/>
          <w:i/>
          <w:kern w:val="2"/>
          <w:lang w:eastAsia="zh-CN" w:bidi="hi-IN"/>
        </w:rPr>
        <w:t xml:space="preserve">. </w:t>
      </w:r>
    </w:p>
    <w:p w14:paraId="57A61680" w14:textId="77777777" w:rsidR="00F446DD" w:rsidRPr="00FA23F0" w:rsidRDefault="00F446DD" w:rsidP="005D72AF">
      <w:pPr>
        <w:keepNext/>
        <w:keepLines/>
        <w:spacing w:before="40" w:line="360" w:lineRule="auto"/>
        <w:jc w:val="both"/>
        <w:outlineLvl w:val="1"/>
        <w:rPr>
          <w:rFonts w:ascii="Arial" w:hAnsi="Arial" w:cs="Arial"/>
          <w:b/>
          <w:i/>
          <w:kern w:val="2"/>
          <w:lang w:eastAsia="zh-CN" w:bidi="hi-IN"/>
        </w:rPr>
      </w:pPr>
    </w:p>
    <w:p w14:paraId="19BA1674" w14:textId="350588D1" w:rsidR="005D72AF" w:rsidRPr="00FA23F0" w:rsidRDefault="005D72AF" w:rsidP="005D72AF">
      <w:pPr>
        <w:keepNext/>
        <w:keepLines/>
        <w:spacing w:before="40" w:line="360" w:lineRule="auto"/>
        <w:jc w:val="both"/>
        <w:outlineLvl w:val="1"/>
        <w:rPr>
          <w:rFonts w:ascii="Arial" w:eastAsia="Calibri" w:hAnsi="Arial" w:cs="Arial"/>
          <w:kern w:val="2"/>
          <w:lang w:eastAsia="zh-CN" w:bidi="hi-IN"/>
        </w:rPr>
      </w:pPr>
      <w:r w:rsidRPr="00FA23F0">
        <w:rPr>
          <w:rFonts w:ascii="Arial" w:hAnsi="Arial" w:cs="Arial"/>
          <w:kern w:val="2"/>
          <w:lang w:eastAsia="zh-CN" w:bidi="hi-IN"/>
        </w:rPr>
        <w:t>1.</w:t>
      </w:r>
      <w:r w:rsidRPr="00FA23F0">
        <w:rPr>
          <w:rFonts w:ascii="Arial" w:eastAsia="Calibri" w:hAnsi="Arial" w:cs="Arial"/>
          <w:kern w:val="2"/>
          <w:lang w:eastAsia="zh-CN" w:bidi="hi-IN"/>
        </w:rPr>
        <w:t xml:space="preserve"> Los actos y resoluciones del Presidente de la Autoridad Independiente de Protección del </w:t>
      </w:r>
      <w:r w:rsidR="00F446DD" w:rsidRPr="00FA23F0">
        <w:rPr>
          <w:rFonts w:ascii="Arial" w:eastAsia="Calibri" w:hAnsi="Arial" w:cs="Arial"/>
          <w:kern w:val="2"/>
          <w:lang w:eastAsia="zh-CN" w:bidi="hi-IN"/>
        </w:rPr>
        <w:t xml:space="preserve">Informante </w:t>
      </w:r>
      <w:r w:rsidRPr="00FA23F0">
        <w:rPr>
          <w:rFonts w:ascii="Arial" w:eastAsia="Calibri" w:hAnsi="Arial" w:cs="Arial"/>
          <w:kern w:val="2"/>
          <w:lang w:eastAsia="zh-CN" w:bidi="hi-IN"/>
        </w:rPr>
        <w:t xml:space="preserve">pondrán fin a la vía administrativa, siendo únicamente recurribles ante la jurisdicción contencioso-administrativa, sin perjuicio del recurso potestativo de reposición y de lo establecido en el artículo </w:t>
      </w:r>
      <w:r w:rsidR="00454F6F" w:rsidRPr="00FA23F0">
        <w:rPr>
          <w:rFonts w:ascii="Arial" w:eastAsia="Calibri" w:hAnsi="Arial" w:cs="Arial"/>
          <w:kern w:val="2"/>
          <w:lang w:eastAsia="zh-CN" w:bidi="hi-IN"/>
        </w:rPr>
        <w:t>20</w:t>
      </w:r>
      <w:r w:rsidRPr="00FA23F0">
        <w:rPr>
          <w:rFonts w:ascii="Arial" w:eastAsia="Calibri" w:hAnsi="Arial" w:cs="Arial"/>
          <w:kern w:val="2"/>
          <w:lang w:eastAsia="zh-CN" w:bidi="hi-IN"/>
        </w:rPr>
        <w:t xml:space="preserve"> . </w:t>
      </w:r>
    </w:p>
    <w:p w14:paraId="12FC0D7A" w14:textId="77777777" w:rsidR="00F446DD" w:rsidRPr="00FA23F0" w:rsidRDefault="00F446DD" w:rsidP="005D72AF">
      <w:pPr>
        <w:keepNext/>
        <w:keepLines/>
        <w:spacing w:before="40" w:line="360" w:lineRule="auto"/>
        <w:jc w:val="both"/>
        <w:outlineLvl w:val="1"/>
        <w:rPr>
          <w:rFonts w:ascii="Arial" w:eastAsia="Calibri" w:hAnsi="Arial" w:cs="Arial"/>
          <w:kern w:val="2"/>
          <w:lang w:eastAsia="zh-CN" w:bidi="hi-IN"/>
        </w:rPr>
      </w:pPr>
    </w:p>
    <w:p w14:paraId="6A9DB0AC" w14:textId="77777777" w:rsidR="005B41EC" w:rsidRPr="00FA23F0" w:rsidRDefault="005B41EC" w:rsidP="005D72AF">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2. Los actos y decisiones de los órganos de la Autoridad Independiente de Protección del Informante distintos del Presidente no agotan la vía administrativa, pudiendo ser objeto de recurso administrativo conforme a lo dispuesto en la Ley 39/2015, de 1 de octubre, del Procedimiento Administrativo Común d</w:t>
      </w:r>
      <w:r w:rsidR="004320BB" w:rsidRPr="00FA23F0">
        <w:rPr>
          <w:rFonts w:ascii="Arial" w:eastAsia="Calibri" w:hAnsi="Arial" w:cs="Arial"/>
          <w:kern w:val="2"/>
          <w:lang w:eastAsia="zh-CN" w:bidi="hi-IN"/>
        </w:rPr>
        <w:t>e las Administraciones Públicas</w:t>
      </w:r>
      <w:r w:rsidRPr="00FA23F0">
        <w:rPr>
          <w:rFonts w:ascii="Arial" w:eastAsia="Calibri" w:hAnsi="Arial" w:cs="Arial"/>
          <w:kern w:val="2"/>
          <w:lang w:eastAsia="zh-CN" w:bidi="hi-IN"/>
        </w:rPr>
        <w:t>.</w:t>
      </w:r>
    </w:p>
    <w:p w14:paraId="3E8FAEE5" w14:textId="77777777" w:rsidR="005D72AF" w:rsidRPr="00FA23F0" w:rsidRDefault="005D72AF" w:rsidP="005D72AF">
      <w:pPr>
        <w:keepNext/>
        <w:keepLines/>
        <w:spacing w:before="40"/>
        <w:outlineLvl w:val="1"/>
        <w:rPr>
          <w:rFonts w:ascii="Arial" w:hAnsi="Arial" w:cs="Arial"/>
          <w:kern w:val="2"/>
          <w:lang w:eastAsia="zh-CN" w:bidi="hi-IN"/>
        </w:rPr>
      </w:pPr>
    </w:p>
    <w:p w14:paraId="29355D10" w14:textId="77777777" w:rsidR="005D72AF" w:rsidRPr="00FA23F0" w:rsidRDefault="005D72AF" w:rsidP="005D72AF">
      <w:pPr>
        <w:keepNext/>
        <w:keepLines/>
        <w:spacing w:before="40" w:line="360" w:lineRule="auto"/>
        <w:jc w:val="both"/>
        <w:outlineLvl w:val="1"/>
        <w:rPr>
          <w:rFonts w:ascii="Arial" w:hAnsi="Arial" w:cs="Arial"/>
          <w:i/>
          <w:kern w:val="2"/>
          <w:lang w:eastAsia="zh-CN" w:bidi="hi-IN"/>
        </w:rPr>
      </w:pPr>
      <w:r w:rsidRPr="00FA23F0">
        <w:rPr>
          <w:rFonts w:ascii="Arial" w:hAnsi="Arial" w:cs="Arial"/>
          <w:kern w:val="2"/>
          <w:lang w:eastAsia="zh-CN" w:bidi="hi-IN"/>
        </w:rPr>
        <w:t>Artículo 5</w:t>
      </w:r>
      <w:r w:rsidR="00F446DD" w:rsidRPr="00FA23F0">
        <w:rPr>
          <w:rFonts w:ascii="Arial" w:hAnsi="Arial" w:cs="Arial"/>
          <w:kern w:val="2"/>
          <w:lang w:eastAsia="zh-CN" w:bidi="hi-IN"/>
        </w:rPr>
        <w:t>1</w:t>
      </w:r>
      <w:r w:rsidRPr="00FA23F0">
        <w:rPr>
          <w:rFonts w:ascii="Arial" w:hAnsi="Arial" w:cs="Arial"/>
          <w:kern w:val="2"/>
          <w:lang w:eastAsia="zh-CN" w:bidi="hi-IN"/>
        </w:rPr>
        <w:t xml:space="preserve">. </w:t>
      </w:r>
      <w:r w:rsidR="008346CE" w:rsidRPr="00FA23F0">
        <w:rPr>
          <w:rFonts w:ascii="Arial" w:hAnsi="Arial" w:cs="Arial"/>
          <w:i/>
          <w:kern w:val="2"/>
          <w:lang w:eastAsia="zh-CN" w:bidi="hi-IN"/>
        </w:rPr>
        <w:t>Potestades de regulación.</w:t>
      </w:r>
      <w:r w:rsidR="008346CE" w:rsidRPr="00FA23F0">
        <w:rPr>
          <w:rFonts w:ascii="Arial" w:hAnsi="Arial" w:cs="Arial"/>
          <w:kern w:val="2"/>
          <w:lang w:eastAsia="zh-CN" w:bidi="hi-IN"/>
        </w:rPr>
        <w:t xml:space="preserve"> </w:t>
      </w:r>
      <w:r w:rsidRPr="00FA23F0">
        <w:rPr>
          <w:rFonts w:ascii="Arial" w:hAnsi="Arial" w:cs="Arial"/>
          <w:i/>
          <w:kern w:val="2"/>
          <w:lang w:eastAsia="zh-CN" w:bidi="hi-IN"/>
        </w:rPr>
        <w:t>Circulares y recomendaciones.</w:t>
      </w:r>
    </w:p>
    <w:p w14:paraId="7F3FE86E" w14:textId="77777777" w:rsidR="00F446DD" w:rsidRPr="00FA23F0" w:rsidRDefault="00F446DD" w:rsidP="005D72AF">
      <w:pPr>
        <w:keepNext/>
        <w:keepLines/>
        <w:spacing w:before="40" w:line="360" w:lineRule="auto"/>
        <w:jc w:val="both"/>
        <w:outlineLvl w:val="1"/>
        <w:rPr>
          <w:rFonts w:ascii="Arial" w:hAnsi="Arial" w:cs="Arial"/>
          <w:kern w:val="2"/>
          <w:lang w:eastAsia="zh-CN" w:bidi="hi-IN"/>
        </w:rPr>
      </w:pPr>
    </w:p>
    <w:p w14:paraId="51C4B7F3" w14:textId="4451A0CC" w:rsidR="005D72AF" w:rsidRDefault="008346CE" w:rsidP="005D72AF">
      <w:pPr>
        <w:keepNext/>
        <w:keepLines/>
        <w:spacing w:before="40" w:line="360" w:lineRule="auto"/>
        <w:jc w:val="both"/>
        <w:outlineLvl w:val="1"/>
        <w:rPr>
          <w:rFonts w:ascii="Arial" w:eastAsia="Calibri" w:hAnsi="Arial" w:cs="Arial"/>
          <w:kern w:val="2"/>
          <w:lang w:eastAsia="zh-CN" w:bidi="hi-IN"/>
        </w:rPr>
      </w:pPr>
      <w:r w:rsidRPr="00FA23F0">
        <w:rPr>
          <w:rFonts w:ascii="Arial" w:hAnsi="Arial" w:cs="Arial"/>
          <w:kern w:val="2"/>
          <w:lang w:eastAsia="zh-CN" w:bidi="hi-IN"/>
        </w:rPr>
        <w:t xml:space="preserve">1. La Presidencia de la Autoridad Independiente de Protección del Informante podrá dictar disposiciones que exija el desarrollo y ejecución de las normas contenidas en los reales decretos aprobados por el Gobierno o en las órdenes de la persona titular del Ministerio de adscripción en materia de protección del </w:t>
      </w:r>
      <w:r w:rsidR="0069628C" w:rsidRPr="00FA23F0">
        <w:rPr>
          <w:rFonts w:ascii="Arial" w:hAnsi="Arial" w:cs="Arial"/>
          <w:kern w:val="2"/>
          <w:lang w:eastAsia="zh-CN" w:bidi="hi-IN"/>
        </w:rPr>
        <w:t>informante</w:t>
      </w:r>
      <w:r w:rsidRPr="00FA23F0">
        <w:rPr>
          <w:rFonts w:ascii="Arial" w:hAnsi="Arial" w:cs="Arial"/>
          <w:kern w:val="2"/>
          <w:lang w:eastAsia="zh-CN" w:bidi="hi-IN"/>
        </w:rPr>
        <w:t>, siempre que estas disposiciones le habiliten de modo expreso para ello, que se denominarán «Circulares de la Autoridad Independient</w:t>
      </w:r>
      <w:r w:rsidR="004320BB" w:rsidRPr="00FA23F0">
        <w:rPr>
          <w:rFonts w:ascii="Arial" w:hAnsi="Arial" w:cs="Arial"/>
          <w:kern w:val="2"/>
          <w:lang w:eastAsia="zh-CN" w:bidi="hi-IN"/>
        </w:rPr>
        <w:t>e de Protección del Informante».</w:t>
      </w:r>
      <w:r w:rsidR="00590B99" w:rsidRPr="00FA23F0">
        <w:rPr>
          <w:rFonts w:ascii="Arial" w:eastAsia="Calibri" w:hAnsi="Arial" w:cs="Arial"/>
          <w:kern w:val="2"/>
          <w:lang w:eastAsia="zh-CN" w:bidi="hi-IN"/>
        </w:rPr>
        <w:t xml:space="preserve"> </w:t>
      </w:r>
    </w:p>
    <w:p w14:paraId="1FF404C8" w14:textId="77777777" w:rsidR="0058657C" w:rsidRPr="00FA23F0" w:rsidRDefault="0058657C" w:rsidP="005D72AF">
      <w:pPr>
        <w:keepNext/>
        <w:keepLines/>
        <w:spacing w:before="40" w:line="360" w:lineRule="auto"/>
        <w:jc w:val="both"/>
        <w:outlineLvl w:val="1"/>
        <w:rPr>
          <w:rFonts w:ascii="Arial" w:eastAsia="Calibri" w:hAnsi="Arial" w:cs="Arial"/>
          <w:kern w:val="2"/>
          <w:lang w:eastAsia="zh-CN" w:bidi="hi-IN"/>
        </w:rPr>
      </w:pPr>
    </w:p>
    <w:p w14:paraId="02D1C604" w14:textId="77777777" w:rsidR="008346CE" w:rsidRPr="00FA23F0" w:rsidRDefault="005D72AF" w:rsidP="005D72AF">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2. </w:t>
      </w:r>
      <w:r w:rsidR="008346CE" w:rsidRPr="00FA23F0">
        <w:rPr>
          <w:rFonts w:ascii="Arial" w:eastAsia="Calibri" w:hAnsi="Arial" w:cs="Arial"/>
          <w:kern w:val="2"/>
          <w:lang w:eastAsia="zh-CN" w:bidi="hi-IN"/>
        </w:rPr>
        <w:t xml:space="preserve">Su elaboración se sujetará al procedimiento establecido en el Estatuto </w:t>
      </w:r>
      <w:r w:rsidR="005E6870" w:rsidRPr="00FA23F0">
        <w:rPr>
          <w:rFonts w:ascii="Arial" w:eastAsia="Calibri" w:hAnsi="Arial" w:cs="Arial"/>
          <w:kern w:val="2"/>
          <w:lang w:eastAsia="zh-CN" w:bidi="hi-IN"/>
        </w:rPr>
        <w:t xml:space="preserve">Orgánico </w:t>
      </w:r>
      <w:r w:rsidR="008346CE" w:rsidRPr="00FA23F0">
        <w:rPr>
          <w:rFonts w:ascii="Arial" w:eastAsia="Calibri" w:hAnsi="Arial" w:cs="Arial"/>
          <w:kern w:val="2"/>
          <w:lang w:eastAsia="zh-CN" w:bidi="hi-IN"/>
        </w:rPr>
        <w:t>de la Autoridad Independiente de Protección del Informante, que deberá prever los informes técnicos y jurídicos que fueran necesarios y la audiencia a los interesados.</w:t>
      </w:r>
    </w:p>
    <w:p w14:paraId="44A627AC" w14:textId="77777777" w:rsidR="008346CE" w:rsidRPr="00FA23F0" w:rsidRDefault="005D72AF" w:rsidP="005D72AF">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 </w:t>
      </w:r>
      <w:r w:rsidR="008346CE" w:rsidRPr="00FA23F0">
        <w:rPr>
          <w:rFonts w:ascii="Arial" w:eastAsia="Calibri" w:hAnsi="Arial" w:cs="Arial"/>
          <w:kern w:val="2"/>
          <w:lang w:eastAsia="zh-CN" w:bidi="hi-IN"/>
        </w:rPr>
        <w:t>3. Las circulares serán obligatorias una vez publicadas en el Boletín Oficial del Estado.</w:t>
      </w:r>
    </w:p>
    <w:p w14:paraId="354CCF5F" w14:textId="77777777" w:rsidR="008346CE" w:rsidRPr="00FA23F0" w:rsidRDefault="008346CE" w:rsidP="005D72AF">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4. La Autoridad Independiente de Protección del Informante podrá elaborar recomendaciones y directrices que establezcan los criterios y prácticas adecuados para el cumplimiento de las disposiciones contenidas en la presente ley y las normas que la desarrollen.</w:t>
      </w:r>
    </w:p>
    <w:p w14:paraId="5EBC50D8" w14:textId="77777777" w:rsidR="005D72AF" w:rsidRPr="00FA23F0" w:rsidRDefault="005D72AF" w:rsidP="005D72AF">
      <w:pPr>
        <w:keepNext/>
        <w:keepLines/>
        <w:spacing w:before="40" w:line="360" w:lineRule="auto"/>
        <w:jc w:val="both"/>
        <w:outlineLvl w:val="1"/>
        <w:rPr>
          <w:rFonts w:ascii="Arial" w:hAnsi="Arial" w:cs="Arial"/>
          <w:i/>
          <w:kern w:val="2"/>
          <w:lang w:eastAsia="zh-CN" w:bidi="hi-IN"/>
        </w:rPr>
      </w:pPr>
      <w:r w:rsidRPr="00FA23F0">
        <w:rPr>
          <w:rFonts w:ascii="Arial" w:hAnsi="Arial" w:cs="Arial"/>
          <w:kern w:val="2"/>
          <w:lang w:eastAsia="zh-CN" w:bidi="hi-IN"/>
        </w:rPr>
        <w:t>Artículo 5</w:t>
      </w:r>
      <w:r w:rsidR="00F446DD" w:rsidRPr="00FA23F0">
        <w:rPr>
          <w:rFonts w:ascii="Arial" w:hAnsi="Arial" w:cs="Arial"/>
          <w:kern w:val="2"/>
          <w:lang w:eastAsia="zh-CN" w:bidi="hi-IN"/>
        </w:rPr>
        <w:t>2</w:t>
      </w:r>
      <w:r w:rsidRPr="00FA23F0">
        <w:rPr>
          <w:rFonts w:ascii="Arial" w:hAnsi="Arial" w:cs="Arial"/>
          <w:kern w:val="2"/>
          <w:lang w:eastAsia="zh-CN" w:bidi="hi-IN"/>
        </w:rPr>
        <w:t xml:space="preserve">. </w:t>
      </w:r>
      <w:r w:rsidRPr="00FA23F0">
        <w:rPr>
          <w:rFonts w:ascii="Arial" w:hAnsi="Arial" w:cs="Arial"/>
          <w:i/>
          <w:kern w:val="2"/>
          <w:lang w:eastAsia="zh-CN" w:bidi="hi-IN"/>
        </w:rPr>
        <w:t>Potestad sa</w:t>
      </w:r>
      <w:r w:rsidR="00F446DD" w:rsidRPr="00FA23F0">
        <w:rPr>
          <w:rFonts w:ascii="Arial" w:hAnsi="Arial" w:cs="Arial"/>
          <w:i/>
          <w:kern w:val="2"/>
          <w:lang w:eastAsia="zh-CN" w:bidi="hi-IN"/>
        </w:rPr>
        <w:t>n</w:t>
      </w:r>
      <w:r w:rsidRPr="00FA23F0">
        <w:rPr>
          <w:rFonts w:ascii="Arial" w:hAnsi="Arial" w:cs="Arial"/>
          <w:i/>
          <w:kern w:val="2"/>
          <w:lang w:eastAsia="zh-CN" w:bidi="hi-IN"/>
        </w:rPr>
        <w:t xml:space="preserve">cionadora. </w:t>
      </w:r>
    </w:p>
    <w:p w14:paraId="7976466E" w14:textId="77777777" w:rsidR="00F446DD" w:rsidRPr="00FA23F0" w:rsidRDefault="00F446DD" w:rsidP="005D72AF">
      <w:pPr>
        <w:keepNext/>
        <w:keepLines/>
        <w:spacing w:before="40" w:line="360" w:lineRule="auto"/>
        <w:jc w:val="both"/>
        <w:outlineLvl w:val="1"/>
        <w:rPr>
          <w:rFonts w:ascii="Arial" w:hAnsi="Arial" w:cs="Arial"/>
          <w:kern w:val="2"/>
          <w:lang w:eastAsia="zh-CN" w:bidi="hi-IN"/>
        </w:rPr>
      </w:pPr>
    </w:p>
    <w:p w14:paraId="4978F39B" w14:textId="3F6FEF2A" w:rsidR="005D72AF" w:rsidRPr="00FA23F0" w:rsidRDefault="005D72AF" w:rsidP="005D72AF">
      <w:pPr>
        <w:keepNext/>
        <w:keepLines/>
        <w:spacing w:before="40" w:line="360" w:lineRule="auto"/>
        <w:jc w:val="both"/>
        <w:outlineLvl w:val="1"/>
        <w:rPr>
          <w:rFonts w:ascii="Arial" w:eastAsia="Calibri" w:hAnsi="Arial" w:cs="Arial"/>
          <w:kern w:val="2"/>
          <w:lang w:eastAsia="zh-CN" w:bidi="hi-IN"/>
        </w:rPr>
      </w:pPr>
      <w:r w:rsidRPr="00FA23F0">
        <w:rPr>
          <w:rFonts w:ascii="Arial" w:hAnsi="Arial" w:cs="Arial"/>
          <w:kern w:val="2"/>
          <w:lang w:eastAsia="zh-CN" w:bidi="hi-IN"/>
        </w:rPr>
        <w:t>La</w:t>
      </w:r>
      <w:r w:rsidRPr="00FA23F0">
        <w:rPr>
          <w:rFonts w:ascii="Arial" w:hAnsi="Arial" w:cs="Arial"/>
          <w:b/>
          <w:i/>
          <w:kern w:val="2"/>
          <w:lang w:eastAsia="zh-CN" w:bidi="hi-IN"/>
        </w:rPr>
        <w:t xml:space="preserve"> </w:t>
      </w:r>
      <w:r w:rsidRPr="00FA23F0">
        <w:rPr>
          <w:rFonts w:ascii="Arial" w:eastAsia="Calibri" w:hAnsi="Arial" w:cs="Arial"/>
          <w:kern w:val="2"/>
          <w:lang w:eastAsia="zh-CN" w:bidi="hi-IN"/>
        </w:rPr>
        <w:t xml:space="preserve">Autoridad Independiente de Protección del </w:t>
      </w:r>
      <w:r w:rsidR="00F446DD" w:rsidRPr="00FA23F0">
        <w:rPr>
          <w:rFonts w:ascii="Arial" w:eastAsia="Calibri" w:hAnsi="Arial" w:cs="Arial"/>
          <w:kern w:val="2"/>
          <w:lang w:eastAsia="zh-CN" w:bidi="hi-IN"/>
        </w:rPr>
        <w:t>Informante</w:t>
      </w:r>
      <w:r w:rsidRPr="00FA23F0">
        <w:rPr>
          <w:rFonts w:ascii="Arial" w:eastAsia="Calibri" w:hAnsi="Arial" w:cs="Arial"/>
          <w:kern w:val="2"/>
          <w:lang w:eastAsia="zh-CN" w:bidi="hi-IN"/>
        </w:rPr>
        <w:t xml:space="preserve"> ejercerá la potestad sancionadora por la comisión de infracciones recogidas en el </w:t>
      </w:r>
      <w:r w:rsidR="00D47E38" w:rsidRPr="00FA23F0">
        <w:rPr>
          <w:rFonts w:ascii="Arial" w:eastAsia="Calibri" w:hAnsi="Arial" w:cs="Arial"/>
          <w:kern w:val="2"/>
          <w:lang w:eastAsia="zh-CN" w:bidi="hi-IN"/>
        </w:rPr>
        <w:t>título</w:t>
      </w:r>
      <w:r w:rsidRPr="00FA23F0">
        <w:rPr>
          <w:rFonts w:ascii="Arial" w:eastAsia="Calibri" w:hAnsi="Arial" w:cs="Arial"/>
          <w:kern w:val="2"/>
          <w:lang w:eastAsia="zh-CN" w:bidi="hi-IN"/>
        </w:rPr>
        <w:t xml:space="preserve"> </w:t>
      </w:r>
      <w:r w:rsidR="00FA23F0" w:rsidRPr="00FA23F0">
        <w:rPr>
          <w:rFonts w:ascii="Arial" w:eastAsia="Calibri" w:hAnsi="Arial" w:cs="Arial"/>
          <w:kern w:val="2"/>
          <w:lang w:eastAsia="zh-CN" w:bidi="hi-IN"/>
        </w:rPr>
        <w:t>IX conforme</w:t>
      </w:r>
      <w:r w:rsidRPr="00FA23F0">
        <w:rPr>
          <w:rFonts w:ascii="Arial" w:eastAsia="Calibri" w:hAnsi="Arial" w:cs="Arial"/>
          <w:kern w:val="2"/>
          <w:lang w:eastAsia="zh-CN" w:bidi="hi-IN"/>
        </w:rPr>
        <w:t xml:space="preserve"> al procedimiento establecido en el mismo.</w:t>
      </w:r>
    </w:p>
    <w:p w14:paraId="40264EB6" w14:textId="77777777" w:rsidR="005D72AF" w:rsidRPr="00FA23F0" w:rsidRDefault="005D72AF" w:rsidP="005D72AF">
      <w:pPr>
        <w:spacing w:after="200" w:line="360" w:lineRule="auto"/>
        <w:jc w:val="center"/>
        <w:rPr>
          <w:rFonts w:ascii="Arial" w:eastAsia="Calibri" w:hAnsi="Arial" w:cs="Arial"/>
          <w:b/>
          <w:bCs/>
          <w:kern w:val="2"/>
          <w:lang w:eastAsia="zh-CN" w:bidi="hi-IN"/>
        </w:rPr>
      </w:pPr>
    </w:p>
    <w:p w14:paraId="18A667F3" w14:textId="77777777" w:rsidR="005D72AF" w:rsidRPr="00FA23F0" w:rsidRDefault="005D72AF" w:rsidP="005D72AF">
      <w:pPr>
        <w:keepNext/>
        <w:keepLines/>
        <w:spacing w:before="240"/>
        <w:jc w:val="center"/>
        <w:outlineLvl w:val="0"/>
        <w:rPr>
          <w:rFonts w:ascii="Arial" w:hAnsi="Arial" w:cs="Arial"/>
          <w:kern w:val="2"/>
          <w:lang w:eastAsia="zh-CN" w:bidi="hi-IN"/>
        </w:rPr>
      </w:pPr>
      <w:r w:rsidRPr="00FA23F0">
        <w:rPr>
          <w:rFonts w:ascii="Arial" w:hAnsi="Arial" w:cs="Arial"/>
          <w:kern w:val="2"/>
          <w:lang w:eastAsia="zh-CN" w:bidi="hi-IN"/>
        </w:rPr>
        <w:t>CAPÍTULO III</w:t>
      </w:r>
    </w:p>
    <w:p w14:paraId="42EE81DC" w14:textId="77777777" w:rsidR="005D72AF" w:rsidRPr="00FA23F0" w:rsidRDefault="005D72AF" w:rsidP="005D72AF">
      <w:pPr>
        <w:keepNext/>
        <w:keepLines/>
        <w:spacing w:before="240"/>
        <w:jc w:val="center"/>
        <w:outlineLvl w:val="0"/>
        <w:rPr>
          <w:rFonts w:ascii="Arial" w:hAnsi="Arial" w:cs="Arial"/>
          <w:b/>
          <w:kern w:val="2"/>
          <w:lang w:eastAsia="zh-CN" w:bidi="hi-IN"/>
        </w:rPr>
      </w:pPr>
      <w:r w:rsidRPr="00FA23F0">
        <w:rPr>
          <w:rFonts w:ascii="Arial" w:hAnsi="Arial" w:cs="Arial"/>
          <w:b/>
          <w:kern w:val="2"/>
          <w:lang w:eastAsia="zh-CN" w:bidi="hi-IN"/>
        </w:rPr>
        <w:t>Organización</w:t>
      </w:r>
    </w:p>
    <w:p w14:paraId="52F8B1AF" w14:textId="77777777" w:rsidR="005D72AF" w:rsidRPr="00FA23F0" w:rsidRDefault="005D72AF" w:rsidP="005D72AF">
      <w:pPr>
        <w:spacing w:after="200" w:line="360" w:lineRule="auto"/>
        <w:jc w:val="both"/>
        <w:rPr>
          <w:rFonts w:ascii="Arial" w:eastAsia="Calibri" w:hAnsi="Arial" w:cs="Arial"/>
          <w:bCs/>
          <w:i/>
          <w:kern w:val="2"/>
          <w:lang w:eastAsia="zh-CN" w:bidi="hi-IN"/>
        </w:rPr>
      </w:pPr>
    </w:p>
    <w:p w14:paraId="29C55B78" w14:textId="77777777" w:rsidR="005D72AF" w:rsidRPr="00FA23F0" w:rsidRDefault="005D72AF" w:rsidP="005D72AF">
      <w:pPr>
        <w:spacing w:after="200" w:line="360" w:lineRule="auto"/>
        <w:jc w:val="both"/>
        <w:rPr>
          <w:rFonts w:ascii="Arial" w:eastAsia="Calibri" w:hAnsi="Arial" w:cs="Arial"/>
          <w:kern w:val="2"/>
          <w:lang w:eastAsia="zh-CN" w:bidi="hi-IN"/>
        </w:rPr>
      </w:pPr>
    </w:p>
    <w:p w14:paraId="1352DCB8" w14:textId="77777777" w:rsidR="005D72AF" w:rsidRPr="00FA23F0" w:rsidRDefault="005D72AF" w:rsidP="005D72AF">
      <w:pPr>
        <w:keepNext/>
        <w:keepLines/>
        <w:spacing w:before="40" w:line="360" w:lineRule="auto"/>
        <w:jc w:val="both"/>
        <w:outlineLvl w:val="1"/>
        <w:rPr>
          <w:rFonts w:ascii="Arial" w:hAnsi="Arial" w:cs="Arial"/>
          <w:i/>
          <w:kern w:val="2"/>
          <w:lang w:eastAsia="zh-CN" w:bidi="hi-IN"/>
        </w:rPr>
      </w:pPr>
      <w:r w:rsidRPr="00FA23F0">
        <w:rPr>
          <w:rFonts w:ascii="Arial" w:hAnsi="Arial" w:cs="Arial"/>
          <w:kern w:val="2"/>
          <w:lang w:eastAsia="zh-CN" w:bidi="hi-IN"/>
        </w:rPr>
        <w:lastRenderedPageBreak/>
        <w:t xml:space="preserve">Artículo </w:t>
      </w:r>
      <w:r w:rsidR="00B932A8" w:rsidRPr="00FA23F0">
        <w:rPr>
          <w:rFonts w:ascii="Arial" w:hAnsi="Arial" w:cs="Arial"/>
          <w:kern w:val="2"/>
          <w:lang w:eastAsia="zh-CN" w:bidi="hi-IN"/>
        </w:rPr>
        <w:t>53</w:t>
      </w:r>
      <w:r w:rsidRPr="00FA23F0">
        <w:rPr>
          <w:rFonts w:ascii="Arial" w:hAnsi="Arial" w:cs="Arial"/>
          <w:kern w:val="2"/>
          <w:lang w:eastAsia="zh-CN" w:bidi="hi-IN"/>
        </w:rPr>
        <w:t xml:space="preserve">. </w:t>
      </w:r>
      <w:r w:rsidRPr="00FA23F0">
        <w:rPr>
          <w:rFonts w:ascii="Arial" w:hAnsi="Arial" w:cs="Arial"/>
          <w:i/>
          <w:kern w:val="2"/>
          <w:lang w:eastAsia="zh-CN" w:bidi="hi-IN"/>
        </w:rPr>
        <w:t>De</w:t>
      </w:r>
      <w:r w:rsidR="005C39AB" w:rsidRPr="00FA23F0">
        <w:rPr>
          <w:rFonts w:ascii="Arial" w:hAnsi="Arial" w:cs="Arial"/>
          <w:i/>
          <w:kern w:val="2"/>
          <w:lang w:eastAsia="zh-CN" w:bidi="hi-IN"/>
        </w:rPr>
        <w:t xml:space="preserve"> la Presidencia</w:t>
      </w:r>
      <w:r w:rsidRPr="00FA23F0">
        <w:rPr>
          <w:rFonts w:ascii="Arial" w:hAnsi="Arial" w:cs="Arial"/>
          <w:i/>
          <w:kern w:val="2"/>
          <w:lang w:eastAsia="zh-CN" w:bidi="hi-IN"/>
        </w:rPr>
        <w:t xml:space="preserve">. </w:t>
      </w:r>
    </w:p>
    <w:p w14:paraId="6CEA3550" w14:textId="77777777" w:rsidR="00F446DD" w:rsidRPr="00FA23F0" w:rsidRDefault="00F446DD" w:rsidP="005D72AF">
      <w:pPr>
        <w:keepNext/>
        <w:keepLines/>
        <w:spacing w:before="40" w:line="360" w:lineRule="auto"/>
        <w:jc w:val="both"/>
        <w:outlineLvl w:val="1"/>
        <w:rPr>
          <w:rFonts w:ascii="Arial" w:hAnsi="Arial" w:cs="Arial"/>
          <w:kern w:val="2"/>
          <w:lang w:eastAsia="zh-CN" w:bidi="hi-IN"/>
        </w:rPr>
      </w:pPr>
    </w:p>
    <w:p w14:paraId="700C4049" w14:textId="77777777" w:rsidR="005D72AF" w:rsidRPr="00FA23F0" w:rsidRDefault="005D72AF" w:rsidP="005D72AF">
      <w:pPr>
        <w:keepNext/>
        <w:keepLines/>
        <w:spacing w:before="40" w:line="360" w:lineRule="auto"/>
        <w:jc w:val="both"/>
        <w:outlineLvl w:val="1"/>
        <w:rPr>
          <w:rFonts w:ascii="Arial" w:eastAsia="Calibri" w:hAnsi="Arial" w:cs="Arial"/>
          <w:kern w:val="2"/>
          <w:lang w:eastAsia="zh-CN" w:bidi="hi-IN"/>
        </w:rPr>
      </w:pPr>
      <w:r w:rsidRPr="00FA23F0">
        <w:rPr>
          <w:rFonts w:ascii="Arial" w:hAnsi="Arial" w:cs="Arial"/>
          <w:kern w:val="2"/>
          <w:lang w:eastAsia="zh-CN" w:bidi="hi-IN"/>
        </w:rPr>
        <w:t>1.</w:t>
      </w:r>
      <w:r w:rsidRPr="00FA23F0">
        <w:rPr>
          <w:rFonts w:ascii="Arial" w:eastAsia="Calibri" w:hAnsi="Arial" w:cs="Arial"/>
          <w:kern w:val="2"/>
          <w:lang w:eastAsia="zh-CN" w:bidi="hi-IN"/>
        </w:rPr>
        <w:t xml:space="preserve"> </w:t>
      </w:r>
      <w:r w:rsidR="005C39AB" w:rsidRPr="00FA23F0">
        <w:rPr>
          <w:rFonts w:ascii="Arial" w:eastAsia="Calibri" w:hAnsi="Arial" w:cs="Arial"/>
          <w:kern w:val="2"/>
          <w:lang w:eastAsia="zh-CN" w:bidi="hi-IN"/>
        </w:rPr>
        <w:t>La persona titular de la Presidencia de la</w:t>
      </w:r>
      <w:r w:rsidRPr="00FA23F0">
        <w:rPr>
          <w:rFonts w:ascii="Arial" w:eastAsia="Calibri" w:hAnsi="Arial" w:cs="Arial"/>
          <w:kern w:val="2"/>
          <w:lang w:eastAsia="zh-CN" w:bidi="hi-IN"/>
        </w:rPr>
        <w:t xml:space="preserve"> Autoridad Independiente de Protección del </w:t>
      </w:r>
      <w:r w:rsidR="00F446DD" w:rsidRPr="00FA23F0">
        <w:rPr>
          <w:rFonts w:ascii="Arial" w:eastAsia="Calibri" w:hAnsi="Arial" w:cs="Arial"/>
          <w:kern w:val="2"/>
          <w:lang w:eastAsia="zh-CN" w:bidi="hi-IN"/>
        </w:rPr>
        <w:t>Informante</w:t>
      </w:r>
      <w:r w:rsidRPr="00FA23F0">
        <w:rPr>
          <w:rFonts w:ascii="Arial" w:eastAsia="Calibri" w:hAnsi="Arial" w:cs="Arial"/>
          <w:kern w:val="2"/>
          <w:lang w:eastAsia="zh-CN" w:bidi="hi-IN"/>
        </w:rPr>
        <w:t xml:space="preserve"> es el máximo órgano de representación y gobierno de la Autoridad Independiente</w:t>
      </w:r>
      <w:r w:rsidR="00F3605A" w:rsidRPr="00FA23F0">
        <w:rPr>
          <w:rFonts w:ascii="Arial" w:eastAsia="Calibri" w:hAnsi="Arial" w:cs="Arial"/>
          <w:kern w:val="2"/>
          <w:lang w:eastAsia="zh-CN" w:bidi="hi-IN"/>
        </w:rPr>
        <w:t xml:space="preserve"> de Protección del Informante</w:t>
      </w:r>
      <w:r w:rsidRPr="00FA23F0">
        <w:rPr>
          <w:rFonts w:ascii="Arial" w:eastAsia="Calibri" w:hAnsi="Arial" w:cs="Arial"/>
          <w:kern w:val="2"/>
          <w:lang w:eastAsia="zh-CN" w:bidi="hi-IN"/>
        </w:rPr>
        <w:t xml:space="preserve">. </w:t>
      </w:r>
    </w:p>
    <w:p w14:paraId="210B2509" w14:textId="77777777" w:rsidR="005D72AF" w:rsidRPr="00FA23F0" w:rsidRDefault="005D72AF" w:rsidP="005D72AF">
      <w:pPr>
        <w:spacing w:after="200" w:line="360" w:lineRule="auto"/>
        <w:jc w:val="both"/>
        <w:rPr>
          <w:rFonts w:ascii="Arial" w:eastAsia="Calibri" w:hAnsi="Arial" w:cs="Arial"/>
          <w:strike/>
          <w:kern w:val="2"/>
          <w:lang w:eastAsia="zh-CN" w:bidi="hi-IN"/>
        </w:rPr>
      </w:pPr>
      <w:r w:rsidRPr="00FA23F0">
        <w:rPr>
          <w:rFonts w:ascii="Arial" w:eastAsia="Calibri" w:hAnsi="Arial" w:cs="Arial"/>
          <w:kern w:val="2"/>
          <w:lang w:eastAsia="zh-CN" w:bidi="hi-IN"/>
        </w:rPr>
        <w:t xml:space="preserve">2. </w:t>
      </w:r>
      <w:r w:rsidR="005C39AB" w:rsidRPr="00FA23F0">
        <w:rPr>
          <w:rFonts w:ascii="Arial" w:eastAsia="Calibri" w:hAnsi="Arial" w:cs="Arial"/>
          <w:kern w:val="2"/>
          <w:lang w:eastAsia="zh-CN" w:bidi="hi-IN"/>
        </w:rPr>
        <w:t>La persona titular de la Presidencia</w:t>
      </w:r>
      <w:r w:rsidRPr="00FA23F0">
        <w:rPr>
          <w:rFonts w:ascii="Arial" w:eastAsia="Calibri" w:hAnsi="Arial" w:cs="Arial"/>
          <w:kern w:val="2"/>
          <w:lang w:eastAsia="zh-CN" w:bidi="hi-IN"/>
        </w:rPr>
        <w:t xml:space="preserve">, que tendrá rango de </w:t>
      </w:r>
      <w:r w:rsidR="00E20D1D" w:rsidRPr="00FA23F0">
        <w:rPr>
          <w:rFonts w:ascii="Arial" w:eastAsia="Calibri" w:hAnsi="Arial" w:cs="Arial"/>
          <w:kern w:val="2"/>
          <w:lang w:eastAsia="zh-CN" w:bidi="hi-IN"/>
        </w:rPr>
        <w:t>Subsecretario</w:t>
      </w:r>
      <w:r w:rsidRPr="00FA23F0">
        <w:rPr>
          <w:rFonts w:ascii="Arial" w:eastAsia="Calibri" w:hAnsi="Arial" w:cs="Arial"/>
          <w:kern w:val="2"/>
          <w:lang w:eastAsia="zh-CN" w:bidi="hi-IN"/>
        </w:rPr>
        <w:t>, será nombrad</w:t>
      </w:r>
      <w:r w:rsidR="005C39AB" w:rsidRPr="00FA23F0">
        <w:rPr>
          <w:rFonts w:ascii="Arial" w:eastAsia="Calibri" w:hAnsi="Arial" w:cs="Arial"/>
          <w:kern w:val="2"/>
          <w:lang w:eastAsia="zh-CN" w:bidi="hi-IN"/>
        </w:rPr>
        <w:t>a</w:t>
      </w:r>
      <w:r w:rsidR="00AF7EF3" w:rsidRPr="00FA23F0">
        <w:rPr>
          <w:rFonts w:ascii="Arial" w:eastAsia="Calibri" w:hAnsi="Arial" w:cs="Arial"/>
          <w:kern w:val="2"/>
          <w:lang w:eastAsia="zh-CN" w:bidi="hi-IN"/>
        </w:rPr>
        <w:t xml:space="preserve">, por real decreto, a propuesta del titular del Ministerio </w:t>
      </w:r>
      <w:r w:rsidR="005C39AB" w:rsidRPr="00FA23F0">
        <w:rPr>
          <w:rFonts w:ascii="Arial" w:eastAsia="Calibri" w:hAnsi="Arial" w:cs="Arial"/>
          <w:kern w:val="2"/>
          <w:lang w:eastAsia="zh-CN" w:bidi="hi-IN"/>
        </w:rPr>
        <w:t>Justicia</w:t>
      </w:r>
      <w:r w:rsidR="00AF7EF3" w:rsidRPr="00FA23F0">
        <w:rPr>
          <w:rFonts w:ascii="Arial" w:eastAsia="Calibri" w:hAnsi="Arial" w:cs="Arial"/>
          <w:kern w:val="2"/>
          <w:lang w:eastAsia="zh-CN" w:bidi="hi-IN"/>
        </w:rPr>
        <w:t>,</w:t>
      </w:r>
      <w:r w:rsidRPr="00FA23F0">
        <w:rPr>
          <w:rFonts w:ascii="Arial" w:eastAsia="Calibri" w:hAnsi="Arial" w:cs="Arial"/>
          <w:kern w:val="2"/>
          <w:lang w:eastAsia="zh-CN" w:bidi="hi-IN"/>
        </w:rPr>
        <w:t xml:space="preserve"> por un período de cinco años no renovable</w:t>
      </w:r>
      <w:r w:rsidR="00BA3554" w:rsidRPr="00FA23F0">
        <w:rPr>
          <w:rFonts w:ascii="Arial" w:eastAsia="Calibri" w:hAnsi="Arial" w:cs="Arial"/>
          <w:kern w:val="2"/>
          <w:lang w:eastAsia="zh-CN" w:bidi="hi-IN"/>
        </w:rPr>
        <w:t>, entre personas de reconocido prestigio y competencia profesional en el ámbito del cumplimiento normativo, previa comparecencia ante la Comisión correspondiente del Congreso de los Diputados. El Congreso, a través de la Comisión co</w:t>
      </w:r>
      <w:r w:rsidR="0057653E" w:rsidRPr="00FA23F0">
        <w:rPr>
          <w:rFonts w:ascii="Arial" w:eastAsia="Calibri" w:hAnsi="Arial" w:cs="Arial"/>
          <w:kern w:val="2"/>
          <w:lang w:eastAsia="zh-CN" w:bidi="hi-IN"/>
        </w:rPr>
        <w:t>rrespondiente</w:t>
      </w:r>
      <w:r w:rsidR="00BA3554" w:rsidRPr="00FA23F0">
        <w:rPr>
          <w:rFonts w:ascii="Arial" w:eastAsia="Calibri" w:hAnsi="Arial" w:cs="Arial"/>
          <w:kern w:val="2"/>
          <w:lang w:eastAsia="zh-CN" w:bidi="hi-IN"/>
        </w:rPr>
        <w:t xml:space="preserve"> y por acuerdo adoptado por mayoría absoluta, deberá ratificar el nombramiento en el plazo de un mes desde la recepción de la correspondiente comunicación.</w:t>
      </w:r>
      <w:r w:rsidRPr="00FA23F0">
        <w:rPr>
          <w:rFonts w:ascii="Arial" w:eastAsia="Calibri" w:hAnsi="Arial" w:cs="Arial"/>
          <w:kern w:val="2"/>
          <w:lang w:eastAsia="zh-CN" w:bidi="hi-IN"/>
        </w:rPr>
        <w:t xml:space="preserve"> En ningún caso podrá ser objeto de prórroga </w:t>
      </w:r>
      <w:r w:rsidR="0018467F" w:rsidRPr="00FA23F0">
        <w:rPr>
          <w:rFonts w:ascii="Arial" w:eastAsia="Calibri" w:hAnsi="Arial" w:cs="Arial"/>
          <w:kern w:val="2"/>
          <w:lang w:eastAsia="zh-CN" w:bidi="hi-IN"/>
        </w:rPr>
        <w:t>su</w:t>
      </w:r>
      <w:r w:rsidRPr="00FA23F0">
        <w:rPr>
          <w:rFonts w:ascii="Arial" w:eastAsia="Calibri" w:hAnsi="Arial" w:cs="Arial"/>
          <w:kern w:val="2"/>
          <w:lang w:eastAsia="zh-CN" w:bidi="hi-IN"/>
        </w:rPr>
        <w:t xml:space="preserve"> mandato</w:t>
      </w:r>
      <w:r w:rsidR="00796145" w:rsidRPr="00FA23F0">
        <w:rPr>
          <w:rFonts w:ascii="Arial" w:eastAsia="Calibri" w:hAnsi="Arial" w:cs="Arial"/>
          <w:kern w:val="2"/>
          <w:lang w:eastAsia="zh-CN" w:bidi="hi-IN"/>
        </w:rPr>
        <w:t>.</w:t>
      </w:r>
    </w:p>
    <w:p w14:paraId="43988F21" w14:textId="77777777" w:rsidR="00BA3554" w:rsidRPr="00FA23F0" w:rsidRDefault="00BA3554" w:rsidP="008504F3">
      <w:pPr>
        <w:autoSpaceDN w:val="0"/>
        <w:spacing w:before="100" w:after="100" w:line="360" w:lineRule="auto"/>
        <w:jc w:val="both"/>
        <w:textAlignment w:val="baseline"/>
        <w:rPr>
          <w:rFonts w:ascii="Arial" w:hAnsi="Arial" w:cs="Arial"/>
          <w:i/>
          <w:kern w:val="2"/>
          <w:lang w:eastAsia="zh-CN" w:bidi="hi-IN"/>
        </w:rPr>
      </w:pPr>
    </w:p>
    <w:p w14:paraId="4EB7BC0E" w14:textId="77777777" w:rsidR="000F0AD4" w:rsidRPr="00FA23F0" w:rsidRDefault="008504F3" w:rsidP="008504F3">
      <w:pPr>
        <w:autoSpaceDN w:val="0"/>
        <w:spacing w:before="100" w:after="100" w:line="360" w:lineRule="auto"/>
        <w:jc w:val="both"/>
        <w:textAlignment w:val="baseline"/>
        <w:rPr>
          <w:rFonts w:ascii="Arial" w:hAnsi="Arial" w:cs="Arial"/>
          <w:i/>
          <w:kern w:val="2"/>
          <w:lang w:eastAsia="zh-CN" w:bidi="hi-IN"/>
        </w:rPr>
      </w:pPr>
      <w:r w:rsidRPr="00FA23F0">
        <w:rPr>
          <w:rFonts w:ascii="Arial" w:hAnsi="Arial" w:cs="Arial"/>
          <w:i/>
          <w:kern w:val="2"/>
          <w:lang w:eastAsia="zh-CN" w:bidi="hi-IN"/>
        </w:rPr>
        <w:t xml:space="preserve">Artículo 54. De la Comisión Consultiva </w:t>
      </w:r>
      <w:r w:rsidR="00C16151" w:rsidRPr="00FA23F0">
        <w:rPr>
          <w:rFonts w:ascii="Arial" w:hAnsi="Arial" w:cs="Arial"/>
          <w:i/>
          <w:kern w:val="2"/>
          <w:lang w:eastAsia="zh-CN" w:bidi="hi-IN"/>
        </w:rPr>
        <w:t xml:space="preserve">de Protección </w:t>
      </w:r>
      <w:r w:rsidRPr="00FA23F0">
        <w:rPr>
          <w:rFonts w:ascii="Arial" w:hAnsi="Arial" w:cs="Arial"/>
          <w:i/>
          <w:kern w:val="2"/>
          <w:lang w:eastAsia="zh-CN" w:bidi="hi-IN"/>
        </w:rPr>
        <w:t>del Informante.</w:t>
      </w:r>
    </w:p>
    <w:p w14:paraId="79B64178" w14:textId="77777777" w:rsidR="008504F3" w:rsidRPr="00FA23F0" w:rsidRDefault="008504F3" w:rsidP="008504F3">
      <w:pPr>
        <w:autoSpaceDN w:val="0"/>
        <w:spacing w:before="100" w:after="100" w:line="360" w:lineRule="auto"/>
        <w:jc w:val="both"/>
        <w:textAlignment w:val="baseline"/>
        <w:rPr>
          <w:rFonts w:ascii="Arial" w:hAnsi="Arial" w:cs="Arial"/>
          <w:lang w:eastAsia="zh-CN"/>
        </w:rPr>
      </w:pPr>
      <w:r w:rsidRPr="00FA23F0">
        <w:rPr>
          <w:rFonts w:ascii="Arial" w:hAnsi="Arial" w:cs="Arial"/>
          <w:lang w:eastAsia="zh-CN"/>
        </w:rPr>
        <w:t>1. La Presidencia de la Autoridad Independiente de Protección del Informante estará asesorada por una Comisión Consultiva que se integrará por los siguientes miembros:</w:t>
      </w:r>
    </w:p>
    <w:p w14:paraId="5FFA975F" w14:textId="77777777" w:rsidR="008504F3" w:rsidRPr="00FA23F0" w:rsidRDefault="008504F3" w:rsidP="008504F3">
      <w:pPr>
        <w:autoSpaceDN w:val="0"/>
        <w:spacing w:before="100" w:after="100" w:line="360" w:lineRule="auto"/>
        <w:jc w:val="both"/>
        <w:textAlignment w:val="baseline"/>
        <w:rPr>
          <w:rFonts w:ascii="Arial" w:hAnsi="Arial" w:cs="Arial"/>
          <w:lang w:eastAsia="zh-CN"/>
        </w:rPr>
      </w:pPr>
      <w:r w:rsidRPr="00FA23F0">
        <w:rPr>
          <w:rFonts w:ascii="Arial" w:hAnsi="Arial" w:cs="Arial"/>
          <w:lang w:eastAsia="zh-CN"/>
        </w:rPr>
        <w:t>a) Un representante del Consejo de Transparencia y Buen Gobierno.</w:t>
      </w:r>
    </w:p>
    <w:p w14:paraId="2B8DFE3D" w14:textId="77777777" w:rsidR="008504F3" w:rsidRPr="00FA23F0" w:rsidRDefault="008504F3" w:rsidP="008504F3">
      <w:pPr>
        <w:autoSpaceDN w:val="0"/>
        <w:spacing w:before="100" w:after="100" w:line="360" w:lineRule="auto"/>
        <w:jc w:val="both"/>
        <w:textAlignment w:val="baseline"/>
        <w:rPr>
          <w:rFonts w:ascii="Arial" w:hAnsi="Arial" w:cs="Arial"/>
          <w:lang w:eastAsia="zh-CN"/>
        </w:rPr>
      </w:pPr>
      <w:r w:rsidRPr="00FA23F0">
        <w:rPr>
          <w:rFonts w:ascii="Arial" w:hAnsi="Arial" w:cs="Arial"/>
          <w:lang w:eastAsia="zh-CN"/>
        </w:rPr>
        <w:t xml:space="preserve">b) Un representante de la Oficina Independiente de Regulación y Supervisión de la Contratación. </w:t>
      </w:r>
    </w:p>
    <w:p w14:paraId="015F4521" w14:textId="77777777" w:rsidR="008504F3" w:rsidRPr="00FA23F0" w:rsidRDefault="008504F3" w:rsidP="008504F3">
      <w:pPr>
        <w:autoSpaceDN w:val="0"/>
        <w:spacing w:before="100" w:after="100" w:line="360" w:lineRule="auto"/>
        <w:jc w:val="both"/>
        <w:textAlignment w:val="baseline"/>
        <w:rPr>
          <w:rFonts w:ascii="Arial" w:hAnsi="Arial" w:cs="Arial"/>
          <w:lang w:eastAsia="zh-CN"/>
        </w:rPr>
      </w:pPr>
      <w:r w:rsidRPr="00FA23F0">
        <w:rPr>
          <w:rFonts w:ascii="Arial" w:hAnsi="Arial" w:cs="Arial"/>
          <w:lang w:eastAsia="zh-CN"/>
        </w:rPr>
        <w:t xml:space="preserve">c) Un representante de la Autoridad Independiente de Responsabilidad </w:t>
      </w:r>
      <w:r w:rsidR="00EC4D78" w:rsidRPr="00FA23F0">
        <w:rPr>
          <w:rFonts w:ascii="Arial" w:hAnsi="Arial" w:cs="Arial"/>
          <w:lang w:eastAsia="zh-CN"/>
        </w:rPr>
        <w:t>Fiscal.</w:t>
      </w:r>
      <w:r w:rsidRPr="00FA23F0">
        <w:rPr>
          <w:rFonts w:ascii="Arial" w:hAnsi="Arial" w:cs="Arial"/>
          <w:lang w:eastAsia="zh-CN"/>
        </w:rPr>
        <w:t xml:space="preserve"> </w:t>
      </w:r>
    </w:p>
    <w:p w14:paraId="3EEBA3BB" w14:textId="77777777" w:rsidR="008504F3" w:rsidRPr="00FA23F0" w:rsidRDefault="008504F3" w:rsidP="008504F3">
      <w:pPr>
        <w:autoSpaceDN w:val="0"/>
        <w:spacing w:before="100" w:after="100" w:line="360" w:lineRule="auto"/>
        <w:jc w:val="both"/>
        <w:textAlignment w:val="baseline"/>
        <w:rPr>
          <w:rFonts w:ascii="Arial" w:hAnsi="Arial" w:cs="Arial"/>
          <w:lang w:eastAsia="zh-CN"/>
        </w:rPr>
      </w:pPr>
      <w:r w:rsidRPr="00FA23F0">
        <w:rPr>
          <w:rFonts w:ascii="Arial" w:hAnsi="Arial" w:cs="Arial"/>
          <w:lang w:eastAsia="zh-CN"/>
        </w:rPr>
        <w:t xml:space="preserve">d) Un representante del Banco de </w:t>
      </w:r>
      <w:r w:rsidR="00EC4D78" w:rsidRPr="00FA23F0">
        <w:rPr>
          <w:rFonts w:ascii="Arial" w:hAnsi="Arial" w:cs="Arial"/>
          <w:lang w:eastAsia="zh-CN"/>
        </w:rPr>
        <w:t>España.</w:t>
      </w:r>
    </w:p>
    <w:p w14:paraId="70F5253B" w14:textId="77777777" w:rsidR="008504F3" w:rsidRPr="00FA23F0" w:rsidRDefault="008504F3" w:rsidP="008504F3">
      <w:pPr>
        <w:autoSpaceDN w:val="0"/>
        <w:spacing w:before="100" w:after="100" w:line="360" w:lineRule="auto"/>
        <w:jc w:val="both"/>
        <w:textAlignment w:val="baseline"/>
        <w:rPr>
          <w:rFonts w:ascii="Arial" w:hAnsi="Arial" w:cs="Arial"/>
          <w:lang w:eastAsia="zh-CN"/>
        </w:rPr>
      </w:pPr>
      <w:r w:rsidRPr="00FA23F0">
        <w:rPr>
          <w:rFonts w:ascii="Arial" w:hAnsi="Arial" w:cs="Arial"/>
          <w:lang w:eastAsia="zh-CN"/>
        </w:rPr>
        <w:t>e)</w:t>
      </w:r>
      <w:r w:rsidRPr="00FA23F0">
        <w:t xml:space="preserve"> </w:t>
      </w:r>
      <w:r w:rsidRPr="00FA23F0">
        <w:rPr>
          <w:rFonts w:ascii="Arial" w:hAnsi="Arial" w:cs="Arial"/>
          <w:lang w:eastAsia="zh-CN"/>
        </w:rPr>
        <w:t xml:space="preserve">Un representante de la CNMV. </w:t>
      </w:r>
    </w:p>
    <w:p w14:paraId="07A24E1C" w14:textId="77777777" w:rsidR="008504F3" w:rsidRPr="00FA23F0" w:rsidRDefault="008504F3" w:rsidP="008504F3">
      <w:pPr>
        <w:autoSpaceDN w:val="0"/>
        <w:spacing w:before="100" w:after="100" w:line="360" w:lineRule="auto"/>
        <w:jc w:val="both"/>
        <w:textAlignment w:val="baseline"/>
        <w:rPr>
          <w:rFonts w:ascii="Arial" w:hAnsi="Arial" w:cs="Arial"/>
          <w:lang w:eastAsia="zh-CN"/>
        </w:rPr>
      </w:pPr>
      <w:r w:rsidRPr="00FA23F0">
        <w:rPr>
          <w:rFonts w:ascii="Arial" w:hAnsi="Arial" w:cs="Arial"/>
          <w:lang w:eastAsia="zh-CN"/>
        </w:rPr>
        <w:t>f)</w:t>
      </w:r>
      <w:r w:rsidRPr="00FA23F0">
        <w:t xml:space="preserve"> </w:t>
      </w:r>
      <w:r w:rsidRPr="00FA23F0">
        <w:rPr>
          <w:rFonts w:ascii="Arial" w:hAnsi="Arial" w:cs="Arial"/>
          <w:lang w:eastAsia="zh-CN"/>
        </w:rPr>
        <w:t xml:space="preserve">Un representante de la CNMC. </w:t>
      </w:r>
    </w:p>
    <w:p w14:paraId="789B3D71" w14:textId="212121BE" w:rsidR="008504F3" w:rsidRPr="00FA23F0" w:rsidRDefault="008504F3" w:rsidP="008504F3">
      <w:pPr>
        <w:autoSpaceDN w:val="0"/>
        <w:spacing w:before="100" w:after="100" w:line="360" w:lineRule="auto"/>
        <w:jc w:val="both"/>
        <w:textAlignment w:val="baseline"/>
        <w:rPr>
          <w:rFonts w:ascii="Arial" w:hAnsi="Arial" w:cs="Arial"/>
          <w:lang w:eastAsia="zh-CN"/>
        </w:rPr>
      </w:pPr>
      <w:r w:rsidRPr="00FA23F0">
        <w:rPr>
          <w:rFonts w:ascii="Arial" w:hAnsi="Arial" w:cs="Arial"/>
          <w:lang w:eastAsia="zh-CN"/>
        </w:rPr>
        <w:t>g)</w:t>
      </w:r>
      <w:r w:rsidR="00EC4D78" w:rsidRPr="00FA23F0">
        <w:rPr>
          <w:rFonts w:ascii="Arial" w:hAnsi="Arial" w:cs="Arial"/>
          <w:lang w:eastAsia="zh-CN"/>
        </w:rPr>
        <w:t xml:space="preserve"> </w:t>
      </w:r>
      <w:r w:rsidRPr="00FA23F0">
        <w:rPr>
          <w:rFonts w:ascii="Arial" w:hAnsi="Arial" w:cs="Arial"/>
          <w:lang w:eastAsia="zh-CN"/>
        </w:rPr>
        <w:t>Un representante de la Abogacía General del Estado-Dirección del Servicio Jurídico del Estado.</w:t>
      </w:r>
      <w:r w:rsidR="00000542" w:rsidRPr="00FA23F0">
        <w:rPr>
          <w:rFonts w:ascii="Arial" w:hAnsi="Arial" w:cs="Arial"/>
          <w:lang w:eastAsia="zh-CN"/>
        </w:rPr>
        <w:t xml:space="preserve"> </w:t>
      </w:r>
    </w:p>
    <w:p w14:paraId="76911DDF" w14:textId="77777777" w:rsidR="008504F3" w:rsidRPr="00FA23F0" w:rsidRDefault="008504F3" w:rsidP="008504F3">
      <w:pPr>
        <w:autoSpaceDN w:val="0"/>
        <w:spacing w:before="100" w:after="100" w:line="360" w:lineRule="auto"/>
        <w:jc w:val="both"/>
        <w:textAlignment w:val="baseline"/>
        <w:rPr>
          <w:rFonts w:ascii="Arial" w:hAnsi="Arial" w:cs="Arial"/>
          <w:lang w:eastAsia="zh-CN"/>
        </w:rPr>
      </w:pPr>
      <w:r w:rsidRPr="00FA23F0">
        <w:rPr>
          <w:rFonts w:ascii="Arial" w:hAnsi="Arial" w:cs="Arial"/>
          <w:lang w:eastAsia="zh-CN"/>
        </w:rPr>
        <w:t>h)</w:t>
      </w:r>
      <w:r w:rsidR="00C16151" w:rsidRPr="00FA23F0">
        <w:rPr>
          <w:rFonts w:ascii="Arial" w:hAnsi="Arial" w:cs="Arial"/>
          <w:lang w:eastAsia="zh-CN"/>
        </w:rPr>
        <w:t xml:space="preserve"> </w:t>
      </w:r>
      <w:r w:rsidRPr="00FA23F0">
        <w:rPr>
          <w:rFonts w:ascii="Arial" w:hAnsi="Arial" w:cs="Arial"/>
          <w:lang w:eastAsia="zh-CN"/>
        </w:rPr>
        <w:t>Un representante de la Oficina Nacional de Auditoría de la Intervención General de la Administración del Estado.</w:t>
      </w:r>
    </w:p>
    <w:p w14:paraId="3833DDBD" w14:textId="77777777" w:rsidR="00EC4D78" w:rsidRPr="00FA23F0" w:rsidRDefault="00EC4D78" w:rsidP="008504F3">
      <w:pPr>
        <w:autoSpaceDN w:val="0"/>
        <w:spacing w:before="100" w:after="100" w:line="360" w:lineRule="auto"/>
        <w:jc w:val="both"/>
        <w:textAlignment w:val="baseline"/>
        <w:rPr>
          <w:rFonts w:ascii="Arial" w:hAnsi="Arial" w:cs="Arial"/>
          <w:lang w:eastAsia="zh-CN"/>
        </w:rPr>
      </w:pPr>
      <w:r w:rsidRPr="00FA23F0">
        <w:rPr>
          <w:rFonts w:ascii="Arial" w:hAnsi="Arial" w:cs="Arial"/>
          <w:lang w:eastAsia="zh-CN"/>
        </w:rPr>
        <w:t>i) Un representante del Ministerio de Hacienda y Función Pública perteneciente a la Agencia Estatal de Administración Tributaria</w:t>
      </w:r>
    </w:p>
    <w:p w14:paraId="38CE5A87" w14:textId="77777777" w:rsidR="008504F3" w:rsidRPr="00FA23F0" w:rsidRDefault="00EC4D78" w:rsidP="008504F3">
      <w:pPr>
        <w:autoSpaceDN w:val="0"/>
        <w:spacing w:before="100" w:after="100" w:line="360" w:lineRule="auto"/>
        <w:jc w:val="both"/>
        <w:textAlignment w:val="baseline"/>
        <w:rPr>
          <w:rFonts w:ascii="Arial" w:hAnsi="Arial" w:cs="Arial"/>
          <w:lang w:eastAsia="zh-CN"/>
        </w:rPr>
      </w:pPr>
      <w:r w:rsidRPr="00FA23F0">
        <w:rPr>
          <w:rFonts w:ascii="Arial" w:hAnsi="Arial" w:cs="Arial"/>
          <w:lang w:eastAsia="zh-CN"/>
        </w:rPr>
        <w:t>j</w:t>
      </w:r>
      <w:r w:rsidR="008504F3" w:rsidRPr="00FA23F0">
        <w:rPr>
          <w:rFonts w:ascii="Arial" w:hAnsi="Arial" w:cs="Arial"/>
          <w:lang w:eastAsia="zh-CN"/>
        </w:rPr>
        <w:t>) Dos representantes designados por el Minist</w:t>
      </w:r>
      <w:r w:rsidRPr="00FA23F0">
        <w:rPr>
          <w:rFonts w:ascii="Arial" w:hAnsi="Arial" w:cs="Arial"/>
          <w:lang w:eastAsia="zh-CN"/>
        </w:rPr>
        <w:t>erio</w:t>
      </w:r>
      <w:r w:rsidR="00C16151" w:rsidRPr="00FA23F0">
        <w:rPr>
          <w:rFonts w:ascii="Arial" w:hAnsi="Arial" w:cs="Arial"/>
          <w:lang w:eastAsia="zh-CN"/>
        </w:rPr>
        <w:t xml:space="preserve"> de</w:t>
      </w:r>
      <w:r w:rsidR="008504F3" w:rsidRPr="00FA23F0">
        <w:rPr>
          <w:rFonts w:ascii="Arial" w:hAnsi="Arial" w:cs="Arial"/>
          <w:lang w:eastAsia="zh-CN"/>
        </w:rPr>
        <w:t xml:space="preserve"> </w:t>
      </w:r>
      <w:r w:rsidRPr="00FA23F0">
        <w:rPr>
          <w:rFonts w:ascii="Arial" w:hAnsi="Arial" w:cs="Arial"/>
          <w:lang w:eastAsia="zh-CN"/>
        </w:rPr>
        <w:t>Justicia</w:t>
      </w:r>
      <w:r w:rsidR="008504F3" w:rsidRPr="00FA23F0">
        <w:rPr>
          <w:rFonts w:ascii="Arial" w:hAnsi="Arial" w:cs="Arial"/>
          <w:lang w:eastAsia="zh-CN"/>
        </w:rPr>
        <w:t xml:space="preserve"> por un período de cinco años entre juristas de reconocida competencia con más de diez años de ejercicio profesional. </w:t>
      </w:r>
    </w:p>
    <w:p w14:paraId="5F73AFBA" w14:textId="77777777" w:rsidR="008504F3" w:rsidRPr="00FA23F0" w:rsidRDefault="008504F3" w:rsidP="008504F3">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lastRenderedPageBreak/>
        <w:t>2. Los miembros de</w:t>
      </w:r>
      <w:r w:rsidR="00EC4D78" w:rsidRPr="00FA23F0">
        <w:rPr>
          <w:rFonts w:ascii="Arial" w:eastAsia="Calibri" w:hAnsi="Arial" w:cs="Arial"/>
          <w:kern w:val="2"/>
          <w:lang w:eastAsia="zh-CN" w:bidi="hi-IN"/>
        </w:rPr>
        <w:t xml:space="preserve"> la Comisión Consultiva d</w:t>
      </w:r>
      <w:r w:rsidRPr="00FA23F0">
        <w:rPr>
          <w:rFonts w:ascii="Arial" w:eastAsia="Calibri" w:hAnsi="Arial" w:cs="Arial"/>
          <w:kern w:val="2"/>
          <w:lang w:eastAsia="zh-CN" w:bidi="hi-IN"/>
        </w:rPr>
        <w:t xml:space="preserve">e Protección del </w:t>
      </w:r>
      <w:r w:rsidR="00A16B68" w:rsidRPr="00FA23F0">
        <w:rPr>
          <w:rFonts w:ascii="Arial" w:eastAsia="Calibri" w:hAnsi="Arial" w:cs="Arial"/>
          <w:kern w:val="2"/>
          <w:lang w:eastAsia="zh-CN" w:bidi="hi-IN"/>
        </w:rPr>
        <w:t xml:space="preserve">Informante </w:t>
      </w:r>
      <w:r w:rsidRPr="00FA23F0">
        <w:rPr>
          <w:rFonts w:ascii="Arial" w:eastAsia="Calibri" w:hAnsi="Arial" w:cs="Arial"/>
          <w:kern w:val="2"/>
          <w:lang w:eastAsia="zh-CN" w:bidi="hi-IN"/>
        </w:rPr>
        <w:t>serán nombrados por orden del titular del Ministerio de Justicia, publicada en el Boletín Oficial del Estado.</w:t>
      </w:r>
    </w:p>
    <w:p w14:paraId="742965BB" w14:textId="77777777" w:rsidR="008504F3" w:rsidRPr="00FA23F0" w:rsidRDefault="008504F3" w:rsidP="008504F3">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 xml:space="preserve">3. </w:t>
      </w:r>
      <w:r w:rsidR="00C16151" w:rsidRPr="00FA23F0">
        <w:rPr>
          <w:rFonts w:ascii="Arial" w:eastAsia="Calibri" w:hAnsi="Arial" w:cs="Arial"/>
          <w:kern w:val="2"/>
          <w:lang w:eastAsia="zh-CN" w:bidi="hi-IN"/>
        </w:rPr>
        <w:t>L</w:t>
      </w:r>
      <w:r w:rsidRPr="00FA23F0">
        <w:rPr>
          <w:rFonts w:ascii="Arial" w:eastAsia="Calibri" w:hAnsi="Arial" w:cs="Arial"/>
          <w:kern w:val="2"/>
          <w:lang w:eastAsia="zh-CN" w:bidi="hi-IN"/>
        </w:rPr>
        <w:t xml:space="preserve">a Comisión </w:t>
      </w:r>
      <w:r w:rsidR="002D4458" w:rsidRPr="00FA23F0">
        <w:rPr>
          <w:rFonts w:ascii="Arial" w:eastAsia="Calibri" w:hAnsi="Arial" w:cs="Arial"/>
          <w:kern w:val="2"/>
          <w:lang w:eastAsia="zh-CN" w:bidi="hi-IN"/>
        </w:rPr>
        <w:t xml:space="preserve">Consultiva </w:t>
      </w:r>
      <w:r w:rsidRPr="00FA23F0">
        <w:rPr>
          <w:rFonts w:ascii="Arial" w:eastAsia="Calibri" w:hAnsi="Arial" w:cs="Arial"/>
          <w:kern w:val="2"/>
          <w:lang w:eastAsia="zh-CN" w:bidi="hi-IN"/>
        </w:rPr>
        <w:t xml:space="preserve">de Protección del </w:t>
      </w:r>
      <w:r w:rsidR="002D4458" w:rsidRPr="00FA23F0">
        <w:rPr>
          <w:rFonts w:ascii="Arial" w:eastAsia="Calibri" w:hAnsi="Arial" w:cs="Arial"/>
          <w:kern w:val="2"/>
          <w:lang w:eastAsia="zh-CN" w:bidi="hi-IN"/>
        </w:rPr>
        <w:t>Informante</w:t>
      </w:r>
      <w:r w:rsidRPr="00FA23F0">
        <w:rPr>
          <w:rFonts w:ascii="Arial" w:eastAsia="Calibri" w:hAnsi="Arial" w:cs="Arial"/>
          <w:kern w:val="2"/>
          <w:lang w:eastAsia="zh-CN" w:bidi="hi-IN"/>
        </w:rPr>
        <w:t xml:space="preserve"> se reunirá cuando así lo disponga la Presidencia de la Autoridad Independiente de Protección del Informante y, en todo caso, una vez al semestre.</w:t>
      </w:r>
    </w:p>
    <w:p w14:paraId="7330BE1A" w14:textId="77777777" w:rsidR="008504F3" w:rsidRPr="00FA23F0" w:rsidRDefault="008504F3" w:rsidP="008504F3">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4. Las decisiones tomadas por</w:t>
      </w:r>
      <w:r w:rsidR="002D4458" w:rsidRPr="00FA23F0">
        <w:rPr>
          <w:rFonts w:ascii="Arial" w:eastAsia="Calibri" w:hAnsi="Arial" w:cs="Arial"/>
          <w:kern w:val="2"/>
          <w:lang w:eastAsia="zh-CN" w:bidi="hi-IN"/>
        </w:rPr>
        <w:t xml:space="preserve"> </w:t>
      </w:r>
      <w:r w:rsidRPr="00FA23F0">
        <w:rPr>
          <w:rFonts w:ascii="Arial" w:eastAsia="Calibri" w:hAnsi="Arial" w:cs="Arial"/>
          <w:kern w:val="2"/>
          <w:lang w:eastAsia="zh-CN" w:bidi="hi-IN"/>
        </w:rPr>
        <w:t xml:space="preserve">la </w:t>
      </w:r>
      <w:r w:rsidR="002D4458" w:rsidRPr="00FA23F0">
        <w:rPr>
          <w:rFonts w:ascii="Arial" w:eastAsia="Calibri" w:hAnsi="Arial" w:cs="Arial"/>
          <w:kern w:val="2"/>
          <w:lang w:eastAsia="zh-CN" w:bidi="hi-IN"/>
        </w:rPr>
        <w:t xml:space="preserve">Comisión Consultiva de Protección del Informante </w:t>
      </w:r>
      <w:r w:rsidRPr="00FA23F0">
        <w:rPr>
          <w:rFonts w:ascii="Arial" w:eastAsia="Calibri" w:hAnsi="Arial" w:cs="Arial"/>
          <w:kern w:val="2"/>
          <w:lang w:eastAsia="zh-CN" w:bidi="hi-IN"/>
        </w:rPr>
        <w:t>no tendrán en ningún caso carácter vinculante.</w:t>
      </w:r>
    </w:p>
    <w:p w14:paraId="2FF9DF5C" w14:textId="77777777" w:rsidR="008504F3" w:rsidRPr="00FA23F0" w:rsidRDefault="00C16151" w:rsidP="008504F3">
      <w:pPr>
        <w:spacing w:after="200" w:line="360" w:lineRule="auto"/>
        <w:jc w:val="both"/>
        <w:rPr>
          <w:rFonts w:ascii="Arial" w:eastAsia="Calibri" w:hAnsi="Arial" w:cs="Arial"/>
          <w:kern w:val="2"/>
          <w:lang w:eastAsia="zh-CN" w:bidi="hi-IN"/>
        </w:rPr>
      </w:pPr>
      <w:r w:rsidRPr="00FA23F0">
        <w:rPr>
          <w:rFonts w:ascii="Arial" w:eastAsia="Calibri" w:hAnsi="Arial" w:cs="Arial"/>
          <w:kern w:val="2"/>
          <w:lang w:eastAsia="zh-CN" w:bidi="hi-IN"/>
        </w:rPr>
        <w:t>5</w:t>
      </w:r>
      <w:r w:rsidR="008504F3" w:rsidRPr="00FA23F0">
        <w:rPr>
          <w:rFonts w:ascii="Arial" w:eastAsia="Calibri" w:hAnsi="Arial" w:cs="Arial"/>
          <w:kern w:val="2"/>
          <w:lang w:eastAsia="zh-CN" w:bidi="hi-IN"/>
        </w:rPr>
        <w:t>. En todo lo no previsto por esta ley, el régimen, competencias y funcionamiento de</w:t>
      </w:r>
      <w:r w:rsidR="002D4458" w:rsidRPr="00FA23F0">
        <w:rPr>
          <w:rFonts w:ascii="Arial" w:eastAsia="Calibri" w:hAnsi="Arial" w:cs="Arial"/>
          <w:kern w:val="2"/>
          <w:lang w:eastAsia="zh-CN" w:bidi="hi-IN"/>
        </w:rPr>
        <w:t xml:space="preserve"> </w:t>
      </w:r>
      <w:r w:rsidR="008504F3" w:rsidRPr="00FA23F0">
        <w:rPr>
          <w:rFonts w:ascii="Arial" w:eastAsia="Calibri" w:hAnsi="Arial" w:cs="Arial"/>
          <w:kern w:val="2"/>
          <w:lang w:eastAsia="zh-CN" w:bidi="hi-IN"/>
        </w:rPr>
        <w:t>l</w:t>
      </w:r>
      <w:r w:rsidR="002D4458" w:rsidRPr="00FA23F0">
        <w:rPr>
          <w:rFonts w:ascii="Arial" w:eastAsia="Calibri" w:hAnsi="Arial" w:cs="Arial"/>
          <w:kern w:val="2"/>
          <w:lang w:eastAsia="zh-CN" w:bidi="hi-IN"/>
        </w:rPr>
        <w:t>a</w:t>
      </w:r>
      <w:r w:rsidR="008504F3" w:rsidRPr="00FA23F0">
        <w:rPr>
          <w:rFonts w:ascii="Arial" w:eastAsia="Calibri" w:hAnsi="Arial" w:cs="Arial"/>
          <w:kern w:val="2"/>
          <w:lang w:eastAsia="zh-CN" w:bidi="hi-IN"/>
        </w:rPr>
        <w:t xml:space="preserve"> </w:t>
      </w:r>
      <w:r w:rsidR="002D4458" w:rsidRPr="00FA23F0">
        <w:rPr>
          <w:rFonts w:ascii="Arial" w:eastAsia="Calibri" w:hAnsi="Arial" w:cs="Arial"/>
          <w:kern w:val="2"/>
          <w:lang w:eastAsia="zh-CN" w:bidi="hi-IN"/>
        </w:rPr>
        <w:t xml:space="preserve">Comisión Consultiva de Protección del Informante </w:t>
      </w:r>
      <w:r w:rsidR="008504F3" w:rsidRPr="00FA23F0">
        <w:rPr>
          <w:rFonts w:ascii="Arial" w:eastAsia="Calibri" w:hAnsi="Arial" w:cs="Arial"/>
          <w:kern w:val="2"/>
          <w:lang w:eastAsia="zh-CN" w:bidi="hi-IN"/>
        </w:rPr>
        <w:t>serán los establecidos en el Estatuto Orgánico de la Autoridad Independiente de Protección del Informante.</w:t>
      </w:r>
    </w:p>
    <w:p w14:paraId="1FFAA643" w14:textId="77777777" w:rsidR="00B932A8" w:rsidRPr="00FA23F0" w:rsidRDefault="00B932A8" w:rsidP="005D72AF">
      <w:pPr>
        <w:keepNext/>
        <w:keepLines/>
        <w:spacing w:before="40"/>
        <w:outlineLvl w:val="1"/>
        <w:rPr>
          <w:rFonts w:ascii="Arial" w:hAnsi="Arial" w:cs="Arial"/>
          <w:i/>
          <w:strike/>
          <w:kern w:val="2"/>
          <w:lang w:eastAsia="zh-CN" w:bidi="hi-IN"/>
        </w:rPr>
      </w:pPr>
    </w:p>
    <w:p w14:paraId="6DC92A02" w14:textId="77777777" w:rsidR="00D9682E" w:rsidRPr="00FA23F0" w:rsidRDefault="005D72AF" w:rsidP="00D23439">
      <w:pPr>
        <w:keepNext/>
        <w:keepLines/>
        <w:spacing w:before="40"/>
        <w:outlineLvl w:val="1"/>
        <w:rPr>
          <w:rFonts w:ascii="Arial" w:hAnsi="Arial" w:cs="Arial"/>
          <w:b/>
          <w:i/>
          <w:kern w:val="2"/>
          <w:lang w:eastAsia="zh-CN" w:bidi="hi-IN"/>
        </w:rPr>
      </w:pPr>
      <w:r w:rsidRPr="00FA23F0">
        <w:rPr>
          <w:rFonts w:ascii="Arial" w:hAnsi="Arial" w:cs="Arial"/>
          <w:kern w:val="2"/>
          <w:lang w:eastAsia="zh-CN" w:bidi="hi-IN"/>
        </w:rPr>
        <w:t xml:space="preserve"> </w:t>
      </w:r>
      <w:r w:rsidR="00E13D16" w:rsidRPr="00FA23F0">
        <w:rPr>
          <w:rFonts w:ascii="Arial" w:hAnsi="Arial" w:cs="Arial"/>
          <w:kern w:val="2"/>
          <w:lang w:eastAsia="zh-CN" w:bidi="hi-IN"/>
        </w:rPr>
        <w:t xml:space="preserve">Artículo </w:t>
      </w:r>
      <w:r w:rsidR="00B932A8" w:rsidRPr="00FA23F0">
        <w:rPr>
          <w:rFonts w:ascii="Arial" w:hAnsi="Arial" w:cs="Arial"/>
          <w:kern w:val="2"/>
          <w:lang w:eastAsia="zh-CN" w:bidi="hi-IN"/>
        </w:rPr>
        <w:t>55</w:t>
      </w:r>
      <w:r w:rsidR="0090160C" w:rsidRPr="00FA23F0">
        <w:rPr>
          <w:rFonts w:ascii="Arial" w:hAnsi="Arial" w:cs="Arial"/>
          <w:kern w:val="2"/>
          <w:lang w:eastAsia="zh-CN" w:bidi="hi-IN"/>
        </w:rPr>
        <w:t xml:space="preserve">. </w:t>
      </w:r>
      <w:r w:rsidRPr="00FA23F0">
        <w:rPr>
          <w:rFonts w:ascii="Arial" w:hAnsi="Arial" w:cs="Arial"/>
          <w:i/>
          <w:kern w:val="2"/>
          <w:lang w:eastAsia="zh-CN" w:bidi="hi-IN"/>
        </w:rPr>
        <w:t>Funciones de</w:t>
      </w:r>
      <w:r w:rsidR="005C39AB" w:rsidRPr="00FA23F0">
        <w:rPr>
          <w:rFonts w:ascii="Arial" w:hAnsi="Arial" w:cs="Arial"/>
          <w:i/>
          <w:kern w:val="2"/>
          <w:lang w:eastAsia="zh-CN" w:bidi="hi-IN"/>
        </w:rPr>
        <w:t xml:space="preserve"> la</w:t>
      </w:r>
      <w:r w:rsidR="00DA0427" w:rsidRPr="00FA23F0">
        <w:rPr>
          <w:rFonts w:ascii="Arial" w:hAnsi="Arial" w:cs="Arial"/>
          <w:i/>
          <w:kern w:val="2"/>
          <w:lang w:eastAsia="zh-CN" w:bidi="hi-IN"/>
        </w:rPr>
        <w:t xml:space="preserve"> persona titular de la</w:t>
      </w:r>
      <w:r w:rsidR="005C39AB" w:rsidRPr="00FA23F0">
        <w:rPr>
          <w:rFonts w:ascii="Arial" w:hAnsi="Arial" w:cs="Arial"/>
          <w:i/>
          <w:kern w:val="2"/>
          <w:lang w:eastAsia="zh-CN" w:bidi="hi-IN"/>
        </w:rPr>
        <w:t xml:space="preserve"> Presidencia</w:t>
      </w:r>
      <w:r w:rsidRPr="00FA23F0">
        <w:rPr>
          <w:rFonts w:ascii="Arial" w:hAnsi="Arial" w:cs="Arial"/>
          <w:b/>
          <w:i/>
          <w:kern w:val="2"/>
          <w:lang w:eastAsia="zh-CN" w:bidi="hi-IN"/>
        </w:rPr>
        <w:t xml:space="preserve">. </w:t>
      </w:r>
    </w:p>
    <w:p w14:paraId="595D8E7A" w14:textId="77777777" w:rsidR="00D7549E" w:rsidRPr="00FA23F0" w:rsidRDefault="00D7549E" w:rsidP="00D23439">
      <w:pPr>
        <w:keepNext/>
        <w:keepLines/>
        <w:spacing w:before="40"/>
        <w:outlineLvl w:val="1"/>
        <w:rPr>
          <w:rFonts w:ascii="Arial" w:eastAsia="NSimSun" w:hAnsi="Arial" w:cs="Arial"/>
          <w:kern w:val="2"/>
          <w:lang w:eastAsia="zh-CN" w:bidi="hi-IN"/>
        </w:rPr>
      </w:pPr>
    </w:p>
    <w:p w14:paraId="752FD2FB" w14:textId="77777777" w:rsidR="005D72AF" w:rsidRPr="00FA23F0" w:rsidRDefault="005D72AF" w:rsidP="005D72AF">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Corresponde a</w:t>
      </w:r>
      <w:r w:rsidR="005C39AB" w:rsidRPr="00FA23F0">
        <w:rPr>
          <w:rFonts w:ascii="Arial" w:eastAsia="NSimSun" w:hAnsi="Arial" w:cs="Arial"/>
          <w:kern w:val="2"/>
          <w:lang w:eastAsia="zh-CN" w:bidi="hi-IN"/>
        </w:rPr>
        <w:t xml:space="preserve"> la persona titular de la Presidencia</w:t>
      </w:r>
      <w:r w:rsidRPr="00FA23F0">
        <w:rPr>
          <w:rFonts w:ascii="Arial" w:eastAsia="NSimSun" w:hAnsi="Arial" w:cs="Arial"/>
          <w:kern w:val="2"/>
          <w:lang w:eastAsia="zh-CN" w:bidi="hi-IN"/>
        </w:rPr>
        <w:t xml:space="preserve"> de la Autoridad Independiente de Protección del </w:t>
      </w:r>
      <w:r w:rsidR="00D9682E" w:rsidRPr="00FA23F0">
        <w:rPr>
          <w:rFonts w:ascii="Arial" w:eastAsia="NSimSun" w:hAnsi="Arial" w:cs="Arial"/>
          <w:kern w:val="2"/>
          <w:lang w:eastAsia="zh-CN" w:bidi="hi-IN"/>
        </w:rPr>
        <w:t>Informante</w:t>
      </w:r>
      <w:r w:rsidRPr="00FA23F0">
        <w:rPr>
          <w:rFonts w:ascii="Arial" w:eastAsia="NSimSun" w:hAnsi="Arial" w:cs="Arial"/>
          <w:kern w:val="2"/>
          <w:lang w:eastAsia="zh-CN" w:bidi="hi-IN"/>
        </w:rPr>
        <w:t xml:space="preserve"> el ejercicio de las siguientes funciones:</w:t>
      </w:r>
    </w:p>
    <w:p w14:paraId="46BDE045" w14:textId="77777777" w:rsidR="005D72AF" w:rsidRPr="00FA23F0" w:rsidRDefault="005D72AF" w:rsidP="005D72AF">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a) Ostentar la representación legal de la Autoridad Independiente.</w:t>
      </w:r>
    </w:p>
    <w:p w14:paraId="7D517EEB" w14:textId="77777777" w:rsidR="002D4458" w:rsidRPr="00FA23F0" w:rsidRDefault="005D72AF" w:rsidP="005D72AF">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b) Acordar la convocatoria de las sesiones ordinarias y extraordinarias de</w:t>
      </w:r>
      <w:r w:rsidR="002D4458" w:rsidRPr="00FA23F0">
        <w:rPr>
          <w:rFonts w:ascii="Arial" w:eastAsia="NSimSun" w:hAnsi="Arial" w:cs="Arial"/>
          <w:kern w:val="2"/>
          <w:lang w:eastAsia="zh-CN" w:bidi="hi-IN"/>
        </w:rPr>
        <w:t xml:space="preserve"> </w:t>
      </w:r>
      <w:r w:rsidRPr="00FA23F0">
        <w:rPr>
          <w:rFonts w:ascii="Arial" w:eastAsia="NSimSun" w:hAnsi="Arial" w:cs="Arial"/>
          <w:kern w:val="2"/>
          <w:lang w:eastAsia="zh-CN" w:bidi="hi-IN"/>
        </w:rPr>
        <w:t>l</w:t>
      </w:r>
      <w:r w:rsidR="002D4458" w:rsidRPr="00FA23F0">
        <w:rPr>
          <w:rFonts w:ascii="Arial" w:eastAsia="NSimSun" w:hAnsi="Arial" w:cs="Arial"/>
          <w:kern w:val="2"/>
          <w:lang w:eastAsia="zh-CN" w:bidi="hi-IN"/>
        </w:rPr>
        <w:t>a</w:t>
      </w:r>
      <w:r w:rsidRPr="00FA23F0">
        <w:rPr>
          <w:rFonts w:ascii="Arial" w:eastAsia="NSimSun" w:hAnsi="Arial" w:cs="Arial"/>
          <w:kern w:val="2"/>
          <w:lang w:eastAsia="zh-CN" w:bidi="hi-IN"/>
        </w:rPr>
        <w:t xml:space="preserve"> </w:t>
      </w:r>
      <w:r w:rsidR="002D4458" w:rsidRPr="00FA23F0">
        <w:rPr>
          <w:rFonts w:ascii="Arial" w:eastAsia="NSimSun" w:hAnsi="Arial" w:cs="Arial"/>
          <w:kern w:val="2"/>
          <w:lang w:eastAsia="zh-CN" w:bidi="hi-IN"/>
        </w:rPr>
        <w:t>Comisión Consultiva de Protección del Informante.</w:t>
      </w:r>
    </w:p>
    <w:p w14:paraId="3A7F04FE" w14:textId="77777777" w:rsidR="005D72AF" w:rsidRPr="00FA23F0" w:rsidRDefault="005D72AF" w:rsidP="005D72AF">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 xml:space="preserve">c) Dirigir y coordinar las actividades de todos los órganos directivos de la Autoridad Independiente de Protección del </w:t>
      </w:r>
      <w:r w:rsidR="00D9682E" w:rsidRPr="00FA23F0">
        <w:rPr>
          <w:rFonts w:ascii="Arial" w:eastAsia="NSimSun" w:hAnsi="Arial" w:cs="Arial"/>
          <w:kern w:val="2"/>
          <w:lang w:eastAsia="zh-CN" w:bidi="hi-IN"/>
        </w:rPr>
        <w:t>Informante</w:t>
      </w:r>
      <w:r w:rsidRPr="00FA23F0">
        <w:rPr>
          <w:rFonts w:ascii="Arial" w:eastAsia="NSimSun" w:hAnsi="Arial" w:cs="Arial"/>
          <w:kern w:val="2"/>
          <w:lang w:eastAsia="zh-CN" w:bidi="hi-IN"/>
        </w:rPr>
        <w:t xml:space="preserve">. </w:t>
      </w:r>
    </w:p>
    <w:p w14:paraId="35EF556C" w14:textId="77777777" w:rsidR="005D72AF" w:rsidRPr="00FA23F0" w:rsidRDefault="005D72AF" w:rsidP="005D72AF">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d) Disponer los gastos y ordenar los pagos de la Autoridad</w:t>
      </w:r>
      <w:r w:rsidR="00F3605A" w:rsidRPr="00FA23F0">
        <w:rPr>
          <w:rFonts w:ascii="Arial" w:eastAsia="Calibri" w:hAnsi="Arial" w:cs="Arial"/>
          <w:kern w:val="2"/>
          <w:lang w:eastAsia="zh-CN" w:bidi="hi-IN"/>
        </w:rPr>
        <w:t xml:space="preserve"> Independiente de Protección del Informante</w:t>
      </w:r>
      <w:r w:rsidRPr="00FA23F0">
        <w:rPr>
          <w:rFonts w:ascii="Arial" w:eastAsia="NSimSun" w:hAnsi="Arial" w:cs="Arial"/>
          <w:kern w:val="2"/>
          <w:lang w:eastAsia="zh-CN" w:bidi="hi-IN"/>
        </w:rPr>
        <w:t>.</w:t>
      </w:r>
    </w:p>
    <w:p w14:paraId="39ACDF36" w14:textId="77777777" w:rsidR="005D72AF" w:rsidRPr="00FA23F0" w:rsidRDefault="005D72AF" w:rsidP="005D72AF">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e) Celebrar los contratos y convenios.</w:t>
      </w:r>
    </w:p>
    <w:p w14:paraId="37FBDF54" w14:textId="77777777" w:rsidR="005D72AF" w:rsidRPr="00FA23F0" w:rsidRDefault="005D72AF" w:rsidP="005D72AF">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f) Desempeñar la jefatura superior de todo el personal de la Autoridad</w:t>
      </w:r>
      <w:r w:rsidR="00F3605A" w:rsidRPr="00FA23F0">
        <w:rPr>
          <w:rFonts w:ascii="Arial" w:eastAsia="Calibri" w:hAnsi="Arial" w:cs="Arial"/>
          <w:kern w:val="2"/>
          <w:lang w:eastAsia="zh-CN" w:bidi="hi-IN"/>
        </w:rPr>
        <w:t xml:space="preserve"> Independiente de Protección del Informante</w:t>
      </w:r>
      <w:r w:rsidRPr="00FA23F0">
        <w:rPr>
          <w:rFonts w:ascii="Arial" w:eastAsia="NSimSun" w:hAnsi="Arial" w:cs="Arial"/>
          <w:kern w:val="2"/>
          <w:lang w:eastAsia="zh-CN" w:bidi="hi-IN"/>
        </w:rPr>
        <w:t xml:space="preserve">. </w:t>
      </w:r>
    </w:p>
    <w:p w14:paraId="54B362A5" w14:textId="77777777" w:rsidR="00AB7BAD" w:rsidRPr="00FA23F0" w:rsidRDefault="00AB7BAD" w:rsidP="005D72AF">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g) Nombrar a los cargos directivos de la Autoridad</w:t>
      </w:r>
      <w:r w:rsidR="00F3605A" w:rsidRPr="00FA23F0">
        <w:rPr>
          <w:rFonts w:ascii="Arial" w:eastAsia="Calibri" w:hAnsi="Arial" w:cs="Arial"/>
          <w:kern w:val="2"/>
          <w:lang w:eastAsia="zh-CN" w:bidi="hi-IN"/>
        </w:rPr>
        <w:t xml:space="preserve"> Independiente de Protección del Informante</w:t>
      </w:r>
      <w:r w:rsidRPr="00FA23F0">
        <w:rPr>
          <w:rFonts w:ascii="Arial" w:eastAsia="NSimSun" w:hAnsi="Arial" w:cs="Arial"/>
          <w:kern w:val="2"/>
          <w:lang w:eastAsia="zh-CN" w:bidi="hi-IN"/>
        </w:rPr>
        <w:t>.</w:t>
      </w:r>
    </w:p>
    <w:p w14:paraId="00DC3893" w14:textId="48A69FD4" w:rsidR="005D72AF" w:rsidRPr="00FA23F0" w:rsidRDefault="00AB7BAD" w:rsidP="005D72AF">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h</w:t>
      </w:r>
      <w:r w:rsidR="005D72AF" w:rsidRPr="00FA23F0">
        <w:rPr>
          <w:rFonts w:ascii="Arial" w:eastAsia="NSimSun" w:hAnsi="Arial" w:cs="Arial"/>
          <w:kern w:val="2"/>
          <w:lang w:eastAsia="zh-CN" w:bidi="hi-IN"/>
        </w:rPr>
        <w:t xml:space="preserve">) Dictar resolución en los procedimientos de naturaleza sancionadora en los términos previstos en el </w:t>
      </w:r>
      <w:r w:rsidR="00D47E38" w:rsidRPr="00FA23F0">
        <w:rPr>
          <w:rFonts w:ascii="Arial" w:eastAsia="NSimSun" w:hAnsi="Arial" w:cs="Arial"/>
          <w:kern w:val="2"/>
          <w:lang w:eastAsia="zh-CN" w:bidi="hi-IN"/>
        </w:rPr>
        <w:t>título</w:t>
      </w:r>
      <w:r w:rsidR="005D72AF" w:rsidRPr="00FA23F0">
        <w:rPr>
          <w:rFonts w:ascii="Arial" w:eastAsia="NSimSun" w:hAnsi="Arial" w:cs="Arial"/>
          <w:kern w:val="2"/>
          <w:lang w:eastAsia="zh-CN" w:bidi="hi-IN"/>
        </w:rPr>
        <w:t xml:space="preserve"> </w:t>
      </w:r>
      <w:r w:rsidR="00C05877" w:rsidRPr="00FA23F0">
        <w:rPr>
          <w:rFonts w:ascii="Arial" w:eastAsia="NSimSun" w:hAnsi="Arial" w:cs="Arial"/>
          <w:kern w:val="2"/>
          <w:lang w:eastAsia="zh-CN" w:bidi="hi-IN"/>
        </w:rPr>
        <w:t>IX.</w:t>
      </w:r>
      <w:r w:rsidR="005D72AF" w:rsidRPr="00FA23F0">
        <w:rPr>
          <w:rFonts w:ascii="Arial" w:eastAsia="NSimSun" w:hAnsi="Arial" w:cs="Arial"/>
          <w:kern w:val="2"/>
          <w:lang w:eastAsia="zh-CN" w:bidi="hi-IN"/>
        </w:rPr>
        <w:t xml:space="preserve"> </w:t>
      </w:r>
    </w:p>
    <w:p w14:paraId="1B7310B5" w14:textId="77777777" w:rsidR="005D72AF" w:rsidRPr="00FA23F0" w:rsidRDefault="00D23439" w:rsidP="005D72AF">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lastRenderedPageBreak/>
        <w:t>i</w:t>
      </w:r>
      <w:r w:rsidR="005D72AF" w:rsidRPr="00FA23F0">
        <w:rPr>
          <w:rFonts w:ascii="Arial" w:eastAsia="NSimSun" w:hAnsi="Arial" w:cs="Arial"/>
          <w:kern w:val="2"/>
          <w:lang w:eastAsia="zh-CN" w:bidi="hi-IN"/>
        </w:rPr>
        <w:t>) Ejercer las demás funciones que le atribuyen la presente ley, el Estatuto Orgánico de la Autoridad y el resto del ordenamiento jurídico vigente.</w:t>
      </w:r>
    </w:p>
    <w:p w14:paraId="2854B72A" w14:textId="77777777" w:rsidR="005D72AF" w:rsidRPr="00FA23F0" w:rsidRDefault="005D72AF" w:rsidP="005D72AF">
      <w:pPr>
        <w:spacing w:after="200" w:line="360" w:lineRule="auto"/>
        <w:jc w:val="both"/>
        <w:rPr>
          <w:rFonts w:ascii="Arial" w:eastAsia="Calibri" w:hAnsi="Arial" w:cs="Arial"/>
          <w:b/>
          <w:bCs/>
          <w:kern w:val="2"/>
          <w:lang w:eastAsia="zh-CN" w:bidi="hi-IN"/>
        </w:rPr>
      </w:pPr>
    </w:p>
    <w:p w14:paraId="55038935" w14:textId="77777777" w:rsidR="00D9682E" w:rsidRPr="00FA23F0" w:rsidRDefault="005D72AF" w:rsidP="0000730A">
      <w:pPr>
        <w:keepNext/>
        <w:keepLines/>
        <w:spacing w:before="40"/>
        <w:outlineLvl w:val="1"/>
        <w:rPr>
          <w:rFonts w:ascii="Arial" w:hAnsi="Arial" w:cs="Arial"/>
          <w:i/>
          <w:kern w:val="2"/>
          <w:lang w:eastAsia="zh-CN" w:bidi="hi-IN"/>
        </w:rPr>
      </w:pPr>
      <w:r w:rsidRPr="00FA23F0">
        <w:rPr>
          <w:rFonts w:ascii="Arial" w:hAnsi="Arial" w:cs="Arial"/>
          <w:kern w:val="2"/>
          <w:lang w:eastAsia="zh-CN" w:bidi="hi-IN"/>
        </w:rPr>
        <w:t xml:space="preserve">Artículo </w:t>
      </w:r>
      <w:r w:rsidR="00EC4D78" w:rsidRPr="00FA23F0">
        <w:rPr>
          <w:rFonts w:ascii="Arial" w:hAnsi="Arial" w:cs="Arial"/>
          <w:kern w:val="2"/>
          <w:lang w:eastAsia="zh-CN" w:bidi="hi-IN"/>
        </w:rPr>
        <w:t>56</w:t>
      </w:r>
      <w:r w:rsidRPr="00FA23F0">
        <w:rPr>
          <w:rFonts w:ascii="Arial" w:hAnsi="Arial" w:cs="Arial"/>
          <w:kern w:val="2"/>
          <w:lang w:eastAsia="zh-CN" w:bidi="hi-IN"/>
        </w:rPr>
        <w:t xml:space="preserve">. </w:t>
      </w:r>
      <w:r w:rsidRPr="00FA23F0">
        <w:rPr>
          <w:rFonts w:ascii="Arial" w:hAnsi="Arial" w:cs="Arial"/>
          <w:i/>
          <w:kern w:val="2"/>
          <w:lang w:eastAsia="zh-CN" w:bidi="hi-IN"/>
        </w:rPr>
        <w:t>Funciones de</w:t>
      </w:r>
      <w:r w:rsidR="005E6870" w:rsidRPr="00FA23F0">
        <w:rPr>
          <w:rFonts w:ascii="Arial" w:hAnsi="Arial" w:cs="Arial"/>
          <w:i/>
          <w:kern w:val="2"/>
          <w:lang w:eastAsia="zh-CN" w:bidi="hi-IN"/>
        </w:rPr>
        <w:t xml:space="preserve"> la Comisión Consultiva de</w:t>
      </w:r>
      <w:r w:rsidRPr="00FA23F0">
        <w:rPr>
          <w:rFonts w:ascii="Arial" w:hAnsi="Arial" w:cs="Arial"/>
          <w:i/>
          <w:kern w:val="2"/>
          <w:lang w:eastAsia="zh-CN" w:bidi="hi-IN"/>
        </w:rPr>
        <w:t xml:space="preserve"> Protección del </w:t>
      </w:r>
      <w:r w:rsidR="00D9682E" w:rsidRPr="00FA23F0">
        <w:rPr>
          <w:rFonts w:ascii="Arial" w:hAnsi="Arial" w:cs="Arial"/>
          <w:i/>
          <w:kern w:val="2"/>
          <w:lang w:eastAsia="zh-CN" w:bidi="hi-IN"/>
        </w:rPr>
        <w:t>Informante.</w:t>
      </w:r>
    </w:p>
    <w:p w14:paraId="03B38844" w14:textId="77777777" w:rsidR="00D7549E" w:rsidRPr="00FA23F0" w:rsidRDefault="00D7549E" w:rsidP="0000730A">
      <w:pPr>
        <w:keepNext/>
        <w:keepLines/>
        <w:spacing w:before="40"/>
        <w:outlineLvl w:val="1"/>
        <w:rPr>
          <w:rFonts w:ascii="Arial" w:eastAsia="NSimSun" w:hAnsi="Arial" w:cs="Arial"/>
          <w:kern w:val="2"/>
          <w:lang w:eastAsia="zh-CN" w:bidi="hi-IN"/>
        </w:rPr>
      </w:pPr>
    </w:p>
    <w:p w14:paraId="197F57F2" w14:textId="77777777" w:rsidR="005E6870" w:rsidRPr="00FA23F0" w:rsidRDefault="005E6870" w:rsidP="005E6870">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1. La Comisión Consultiva de Protección del Informante es un órgano colegiado de asesoramiento de la Presidencia de la Autoridad Independiente de Protección del Informante.</w:t>
      </w:r>
    </w:p>
    <w:p w14:paraId="455D9E14" w14:textId="77777777" w:rsidR="005E6870" w:rsidRPr="00FA23F0" w:rsidRDefault="005E6870" w:rsidP="005E6870">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2. La Comisión Consultiva de Protección del Informante emitirá informe en todas las cuestiones que le someta la Presidencia de la Autoridad Independiente de Protección del Informante y podrá formular propuestas en temas relacionados con las materias de competencia de ésta</w:t>
      </w:r>
    </w:p>
    <w:p w14:paraId="338643D4" w14:textId="77777777" w:rsidR="005D72AF" w:rsidRPr="00FA23F0" w:rsidRDefault="005D72AF" w:rsidP="005D72AF">
      <w:pPr>
        <w:suppressAutoHyphens/>
        <w:autoSpaceDN w:val="0"/>
        <w:spacing w:before="100" w:after="100" w:line="360" w:lineRule="auto"/>
        <w:jc w:val="both"/>
        <w:textAlignment w:val="baseline"/>
        <w:rPr>
          <w:rFonts w:ascii="Arial" w:eastAsia="NSimSun" w:hAnsi="Arial" w:cs="Arial"/>
          <w:kern w:val="2"/>
          <w:lang w:eastAsia="zh-CN" w:bidi="hi-IN"/>
        </w:rPr>
      </w:pPr>
    </w:p>
    <w:p w14:paraId="40E4D855" w14:textId="77777777" w:rsidR="00EE6190" w:rsidRPr="00FA23F0" w:rsidRDefault="005D72AF" w:rsidP="005D72AF">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hAnsi="Arial" w:cs="Arial"/>
          <w:kern w:val="2"/>
          <w:shd w:val="clear" w:color="auto" w:fill="FFFFFF"/>
          <w:lang w:eastAsia="zh-CN" w:bidi="hi-IN"/>
        </w:rPr>
        <w:t xml:space="preserve">Artículo </w:t>
      </w:r>
      <w:r w:rsidR="00EC4D78" w:rsidRPr="00FA23F0">
        <w:rPr>
          <w:rFonts w:ascii="Arial" w:hAnsi="Arial" w:cs="Arial"/>
          <w:kern w:val="2"/>
          <w:shd w:val="clear" w:color="auto" w:fill="FFFFFF"/>
          <w:lang w:eastAsia="zh-CN" w:bidi="hi-IN"/>
        </w:rPr>
        <w:t xml:space="preserve">57. </w:t>
      </w:r>
      <w:r w:rsidRPr="00FA23F0">
        <w:rPr>
          <w:rFonts w:ascii="Arial" w:hAnsi="Arial" w:cs="Arial"/>
          <w:i/>
          <w:kern w:val="2"/>
          <w:shd w:val="clear" w:color="auto" w:fill="FFFFFF"/>
          <w:lang w:eastAsia="zh-CN" w:bidi="hi-IN"/>
        </w:rPr>
        <w:t xml:space="preserve">Organización interna. </w:t>
      </w:r>
    </w:p>
    <w:p w14:paraId="264C1730" w14:textId="77777777" w:rsidR="005D72AF" w:rsidRPr="00FA23F0" w:rsidRDefault="005D72AF" w:rsidP="005D72AF">
      <w:pPr>
        <w:suppressAutoHyphens/>
        <w:autoSpaceDN w:val="0"/>
        <w:spacing w:before="100" w:after="100" w:line="360" w:lineRule="auto"/>
        <w:jc w:val="both"/>
        <w:textAlignment w:val="baseline"/>
        <w:rPr>
          <w:rFonts w:ascii="Arial" w:eastAsia="Calibri" w:hAnsi="Arial" w:cs="Arial"/>
          <w:kern w:val="2"/>
          <w:shd w:val="clear" w:color="auto" w:fill="FFFFFF"/>
          <w:lang w:eastAsia="zh-CN" w:bidi="hi-IN"/>
        </w:rPr>
      </w:pPr>
      <w:r w:rsidRPr="00FA23F0">
        <w:rPr>
          <w:rFonts w:ascii="Arial" w:eastAsia="NSimSun" w:hAnsi="Arial" w:cs="Arial"/>
          <w:kern w:val="2"/>
          <w:lang w:eastAsia="zh-CN" w:bidi="hi-IN"/>
        </w:rPr>
        <w:t xml:space="preserve">El régimen organización y funcionamiento interno de la Autoridad Independiente de Protección del </w:t>
      </w:r>
      <w:r w:rsidR="00EE6190" w:rsidRPr="00FA23F0">
        <w:rPr>
          <w:rFonts w:ascii="Arial" w:eastAsia="NSimSun" w:hAnsi="Arial" w:cs="Arial"/>
          <w:kern w:val="2"/>
          <w:lang w:eastAsia="zh-CN" w:bidi="hi-IN"/>
        </w:rPr>
        <w:t>Informante</w:t>
      </w:r>
      <w:r w:rsidRPr="00FA23F0">
        <w:rPr>
          <w:rFonts w:ascii="Arial" w:eastAsia="NSimSun" w:hAnsi="Arial" w:cs="Arial"/>
          <w:kern w:val="2"/>
          <w:lang w:eastAsia="zh-CN" w:bidi="hi-IN"/>
        </w:rPr>
        <w:t xml:space="preserve"> se regirá por lo dispuesto en el Estatuto Orgánico y en el Reglamento de funcionamiento</w:t>
      </w:r>
      <w:r w:rsidRPr="00FA23F0">
        <w:rPr>
          <w:rFonts w:ascii="Arial" w:eastAsia="Calibri" w:hAnsi="Arial" w:cs="Arial"/>
          <w:kern w:val="2"/>
          <w:shd w:val="clear" w:color="auto" w:fill="FFFFFF"/>
          <w:lang w:eastAsia="zh-CN" w:bidi="hi-IN"/>
        </w:rPr>
        <w:t xml:space="preserve"> interno. </w:t>
      </w:r>
    </w:p>
    <w:p w14:paraId="50224BE7" w14:textId="77777777" w:rsidR="005D72AF" w:rsidRPr="00FA23F0" w:rsidRDefault="005D72AF" w:rsidP="005D72AF">
      <w:pPr>
        <w:keepNext/>
        <w:keepLines/>
        <w:spacing w:before="40"/>
        <w:outlineLvl w:val="1"/>
        <w:rPr>
          <w:rFonts w:ascii="Arial" w:hAnsi="Arial" w:cs="Arial"/>
          <w:i/>
          <w:kern w:val="2"/>
          <w:lang w:eastAsia="zh-CN" w:bidi="hi-IN"/>
        </w:rPr>
      </w:pPr>
    </w:p>
    <w:p w14:paraId="4EC6B0FD" w14:textId="77777777" w:rsidR="005D72AF" w:rsidRPr="00FA23F0" w:rsidRDefault="005D72AF" w:rsidP="005D72AF">
      <w:pPr>
        <w:keepNext/>
        <w:keepLines/>
        <w:spacing w:before="40"/>
        <w:outlineLvl w:val="1"/>
        <w:rPr>
          <w:rFonts w:ascii="Arial" w:hAnsi="Arial" w:cs="Arial"/>
          <w:b/>
          <w:i/>
          <w:kern w:val="2"/>
          <w:lang w:eastAsia="zh-CN" w:bidi="hi-IN"/>
        </w:rPr>
      </w:pPr>
      <w:r w:rsidRPr="00FA23F0">
        <w:rPr>
          <w:rFonts w:ascii="Arial" w:hAnsi="Arial" w:cs="Arial"/>
          <w:kern w:val="2"/>
          <w:lang w:eastAsia="zh-CN" w:bidi="hi-IN"/>
        </w:rPr>
        <w:t xml:space="preserve">Artículo </w:t>
      </w:r>
      <w:r w:rsidR="00EC4D78" w:rsidRPr="00FA23F0">
        <w:rPr>
          <w:rFonts w:ascii="Arial" w:hAnsi="Arial" w:cs="Arial"/>
          <w:kern w:val="2"/>
          <w:lang w:eastAsia="zh-CN" w:bidi="hi-IN"/>
        </w:rPr>
        <w:t>58</w:t>
      </w:r>
      <w:r w:rsidRPr="00FA23F0">
        <w:rPr>
          <w:rFonts w:ascii="Arial" w:hAnsi="Arial" w:cs="Arial"/>
          <w:kern w:val="2"/>
          <w:lang w:eastAsia="zh-CN" w:bidi="hi-IN"/>
        </w:rPr>
        <w:t xml:space="preserve">. </w:t>
      </w:r>
      <w:r w:rsidRPr="00FA23F0">
        <w:rPr>
          <w:rFonts w:ascii="Arial" w:hAnsi="Arial" w:cs="Arial"/>
          <w:i/>
          <w:kern w:val="2"/>
          <w:lang w:eastAsia="zh-CN" w:bidi="hi-IN"/>
        </w:rPr>
        <w:t>Causas de cese de</w:t>
      </w:r>
      <w:r w:rsidR="005C39AB" w:rsidRPr="00FA23F0">
        <w:rPr>
          <w:rFonts w:ascii="Arial" w:hAnsi="Arial" w:cs="Arial"/>
          <w:i/>
          <w:kern w:val="2"/>
          <w:lang w:eastAsia="zh-CN" w:bidi="hi-IN"/>
        </w:rPr>
        <w:t xml:space="preserve"> la persona titular de la Presidencia</w:t>
      </w:r>
      <w:r w:rsidRPr="00FA23F0">
        <w:rPr>
          <w:rFonts w:ascii="Arial" w:hAnsi="Arial" w:cs="Arial"/>
          <w:b/>
          <w:i/>
          <w:kern w:val="2"/>
          <w:lang w:eastAsia="zh-CN" w:bidi="hi-IN"/>
        </w:rPr>
        <w:t>.</w:t>
      </w:r>
    </w:p>
    <w:p w14:paraId="3780AC1B" w14:textId="77777777" w:rsidR="003144BC" w:rsidRPr="00FA23F0" w:rsidRDefault="003144BC" w:rsidP="005D72AF">
      <w:pPr>
        <w:suppressAutoHyphens/>
        <w:autoSpaceDN w:val="0"/>
        <w:spacing w:before="100" w:after="100" w:line="360" w:lineRule="auto"/>
        <w:jc w:val="both"/>
        <w:textAlignment w:val="baseline"/>
        <w:rPr>
          <w:rFonts w:ascii="Arial" w:eastAsia="NSimSun" w:hAnsi="Arial" w:cs="Arial"/>
          <w:kern w:val="2"/>
          <w:lang w:eastAsia="zh-CN" w:bidi="hi-IN"/>
        </w:rPr>
      </w:pPr>
    </w:p>
    <w:p w14:paraId="5E576B9D" w14:textId="77777777" w:rsidR="005E5D26" w:rsidRPr="00FA23F0" w:rsidRDefault="005E5D26" w:rsidP="00D23439">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 xml:space="preserve">La persona titular de la Presidencia </w:t>
      </w:r>
      <w:r w:rsidR="00821628" w:rsidRPr="00FA23F0">
        <w:rPr>
          <w:rFonts w:ascii="Arial" w:eastAsia="NSimSun" w:hAnsi="Arial" w:cs="Arial"/>
          <w:kern w:val="2"/>
          <w:lang w:eastAsia="zh-CN" w:bidi="hi-IN"/>
        </w:rPr>
        <w:t xml:space="preserve">cesará por </w:t>
      </w:r>
      <w:r w:rsidRPr="00FA23F0">
        <w:rPr>
          <w:rFonts w:ascii="Arial" w:eastAsia="NSimSun" w:hAnsi="Arial" w:cs="Arial"/>
          <w:kern w:val="2"/>
          <w:lang w:eastAsia="zh-CN" w:bidi="hi-IN"/>
        </w:rPr>
        <w:t xml:space="preserve">expiración de su mandato, a petición propia o por separación acordada por el Consejo de Ministros, </w:t>
      </w:r>
      <w:r w:rsidR="00821628" w:rsidRPr="00FA23F0">
        <w:rPr>
          <w:rFonts w:ascii="Arial" w:eastAsia="NSimSun" w:hAnsi="Arial" w:cs="Arial"/>
          <w:kern w:val="2"/>
          <w:lang w:eastAsia="zh-CN" w:bidi="hi-IN"/>
        </w:rPr>
        <w:t>en los siguientes casos:</w:t>
      </w:r>
    </w:p>
    <w:p w14:paraId="5AC83DC6" w14:textId="77777777" w:rsidR="005E5D26" w:rsidRPr="00FA23F0" w:rsidRDefault="005E5D26" w:rsidP="00D23439">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a) Incumplimiento grave de sus obligaciones,</w:t>
      </w:r>
    </w:p>
    <w:p w14:paraId="4EF6C9AB" w14:textId="745C2943" w:rsidR="005E5D26" w:rsidRPr="00FA23F0" w:rsidRDefault="005E5D26" w:rsidP="00D23439">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 xml:space="preserve">b) </w:t>
      </w:r>
      <w:r w:rsidR="003C6369" w:rsidRPr="00FA23F0">
        <w:rPr>
          <w:rFonts w:ascii="Arial" w:eastAsia="NSimSun" w:hAnsi="Arial" w:cs="Arial"/>
          <w:kern w:val="2"/>
          <w:lang w:eastAsia="zh-CN" w:bidi="hi-IN"/>
        </w:rPr>
        <w:t>I</w:t>
      </w:r>
      <w:r w:rsidRPr="00FA23F0">
        <w:rPr>
          <w:rFonts w:ascii="Arial" w:eastAsia="NSimSun" w:hAnsi="Arial" w:cs="Arial"/>
          <w:kern w:val="2"/>
          <w:lang w:eastAsia="zh-CN" w:bidi="hi-IN"/>
        </w:rPr>
        <w:t>ncapacidad sobrevenida para el ejercicio de su función,</w:t>
      </w:r>
    </w:p>
    <w:p w14:paraId="6CA37ECF" w14:textId="0EA7D758" w:rsidR="005E5D26" w:rsidRPr="00FA23F0" w:rsidRDefault="005E5D26" w:rsidP="00D23439">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 xml:space="preserve">c) </w:t>
      </w:r>
      <w:r w:rsidR="003C6369" w:rsidRPr="00FA23F0">
        <w:rPr>
          <w:rFonts w:ascii="Arial" w:eastAsia="NSimSun" w:hAnsi="Arial" w:cs="Arial"/>
          <w:kern w:val="2"/>
          <w:lang w:eastAsia="zh-CN" w:bidi="hi-IN"/>
        </w:rPr>
        <w:t>I</w:t>
      </w:r>
      <w:r w:rsidRPr="00FA23F0">
        <w:rPr>
          <w:rFonts w:ascii="Arial" w:eastAsia="NSimSun" w:hAnsi="Arial" w:cs="Arial"/>
          <w:kern w:val="2"/>
          <w:lang w:eastAsia="zh-CN" w:bidi="hi-IN"/>
        </w:rPr>
        <w:t>ncompatibilidad, o</w:t>
      </w:r>
    </w:p>
    <w:p w14:paraId="5744B54C" w14:textId="57FD02F0" w:rsidR="005E5D26" w:rsidRPr="00FA23F0" w:rsidRDefault="005E5D26" w:rsidP="00D23439">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 xml:space="preserve">d) </w:t>
      </w:r>
      <w:r w:rsidR="00EE6A86" w:rsidRPr="00FA23F0">
        <w:rPr>
          <w:rFonts w:ascii="Arial" w:eastAsia="NSimSun" w:hAnsi="Arial" w:cs="Arial"/>
          <w:kern w:val="2"/>
          <w:lang w:eastAsia="zh-CN" w:bidi="hi-IN"/>
        </w:rPr>
        <w:t>C</w:t>
      </w:r>
      <w:r w:rsidRPr="00FA23F0">
        <w:rPr>
          <w:rFonts w:ascii="Arial" w:eastAsia="NSimSun" w:hAnsi="Arial" w:cs="Arial"/>
          <w:kern w:val="2"/>
          <w:lang w:eastAsia="zh-CN" w:bidi="hi-IN"/>
        </w:rPr>
        <w:t>ondena firme por delito doloso.</w:t>
      </w:r>
    </w:p>
    <w:p w14:paraId="01EC063F" w14:textId="77777777" w:rsidR="005D72AF" w:rsidRPr="00FA23F0" w:rsidRDefault="005E5D26" w:rsidP="00C16151">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 xml:space="preserve">En los supuestos previstos en las letras a), b) y c) será necesaria la ratificación de la separación por la </w:t>
      </w:r>
      <w:r w:rsidR="00670792" w:rsidRPr="00FA23F0">
        <w:rPr>
          <w:rFonts w:ascii="Arial" w:eastAsia="NSimSun" w:hAnsi="Arial" w:cs="Arial"/>
          <w:kern w:val="2"/>
          <w:lang w:eastAsia="zh-CN" w:bidi="hi-IN"/>
        </w:rPr>
        <w:t>mayoría absoluta</w:t>
      </w:r>
      <w:r w:rsidRPr="00FA23F0">
        <w:rPr>
          <w:rFonts w:ascii="Arial" w:eastAsia="NSimSun" w:hAnsi="Arial" w:cs="Arial"/>
          <w:kern w:val="2"/>
          <w:lang w:eastAsia="zh-CN" w:bidi="hi-IN"/>
        </w:rPr>
        <w:t xml:space="preserve"> </w:t>
      </w:r>
      <w:r w:rsidR="00075EA1" w:rsidRPr="00FA23F0">
        <w:rPr>
          <w:rFonts w:ascii="Arial" w:eastAsia="NSimSun" w:hAnsi="Arial" w:cs="Arial"/>
          <w:kern w:val="2"/>
          <w:lang w:eastAsia="zh-CN" w:bidi="hi-IN"/>
        </w:rPr>
        <w:t>de</w:t>
      </w:r>
      <w:r w:rsidR="00821628" w:rsidRPr="00FA23F0">
        <w:rPr>
          <w:rFonts w:ascii="Arial" w:eastAsia="NSimSun" w:hAnsi="Arial" w:cs="Arial"/>
          <w:kern w:val="2"/>
          <w:lang w:eastAsia="zh-CN" w:bidi="hi-IN"/>
        </w:rPr>
        <w:t xml:space="preserve"> la Comisión competente de</w:t>
      </w:r>
      <w:r w:rsidR="00075EA1" w:rsidRPr="00FA23F0">
        <w:rPr>
          <w:rFonts w:ascii="Arial" w:eastAsia="NSimSun" w:hAnsi="Arial" w:cs="Arial"/>
          <w:kern w:val="2"/>
          <w:lang w:eastAsia="zh-CN" w:bidi="hi-IN"/>
        </w:rPr>
        <w:t>l Congreso de los Diputados.</w:t>
      </w:r>
      <w:r w:rsidR="005D72AF" w:rsidRPr="00FA23F0">
        <w:rPr>
          <w:rFonts w:ascii="Arial" w:eastAsia="NSimSun" w:hAnsi="Arial" w:cs="Arial"/>
          <w:kern w:val="2"/>
          <w:lang w:eastAsia="zh-CN" w:bidi="hi-IN"/>
        </w:rPr>
        <w:t xml:space="preserve"> </w:t>
      </w:r>
    </w:p>
    <w:p w14:paraId="56B84600" w14:textId="77777777" w:rsidR="008E4102" w:rsidRPr="00FA23F0" w:rsidRDefault="008E4102" w:rsidP="005D72AF">
      <w:pPr>
        <w:keepNext/>
        <w:keepLines/>
        <w:spacing w:before="40"/>
        <w:outlineLvl w:val="1"/>
        <w:rPr>
          <w:rFonts w:ascii="Arial" w:eastAsia="NSimSun" w:hAnsi="Arial" w:cs="Arial"/>
          <w:strike/>
          <w:kern w:val="2"/>
          <w:lang w:eastAsia="zh-CN" w:bidi="hi-IN"/>
        </w:rPr>
      </w:pPr>
      <w:bookmarkStart w:id="6" w:name="_Hlk56532286"/>
    </w:p>
    <w:p w14:paraId="766240CC" w14:textId="77777777" w:rsidR="008E4102" w:rsidRPr="00FA23F0" w:rsidRDefault="008E4102" w:rsidP="005D72AF">
      <w:pPr>
        <w:keepNext/>
        <w:keepLines/>
        <w:spacing w:before="40"/>
        <w:outlineLvl w:val="1"/>
        <w:rPr>
          <w:rFonts w:ascii="Arial" w:eastAsia="NSimSun" w:hAnsi="Arial" w:cs="Arial"/>
          <w:strike/>
          <w:kern w:val="2"/>
          <w:lang w:eastAsia="zh-CN" w:bidi="hi-IN"/>
        </w:rPr>
      </w:pPr>
    </w:p>
    <w:p w14:paraId="325CB7F0" w14:textId="77777777" w:rsidR="005D72AF" w:rsidRPr="00FA23F0" w:rsidRDefault="005D72AF" w:rsidP="005D72AF">
      <w:pPr>
        <w:keepNext/>
        <w:keepLines/>
        <w:spacing w:before="40"/>
        <w:outlineLvl w:val="1"/>
        <w:rPr>
          <w:rFonts w:ascii="Arial" w:hAnsi="Arial" w:cs="Arial"/>
          <w:i/>
          <w:kern w:val="2"/>
          <w:lang w:eastAsia="zh-CN" w:bidi="hi-IN"/>
        </w:rPr>
      </w:pPr>
      <w:r w:rsidRPr="00FA23F0">
        <w:rPr>
          <w:rFonts w:ascii="Arial" w:hAnsi="Arial" w:cs="Arial"/>
          <w:kern w:val="2"/>
          <w:lang w:eastAsia="zh-CN" w:bidi="hi-IN"/>
        </w:rPr>
        <w:t xml:space="preserve">Artículo </w:t>
      </w:r>
      <w:r w:rsidR="005E5D26" w:rsidRPr="00FA23F0">
        <w:rPr>
          <w:rFonts w:ascii="Arial" w:hAnsi="Arial" w:cs="Arial"/>
          <w:kern w:val="2"/>
          <w:lang w:eastAsia="zh-CN" w:bidi="hi-IN"/>
        </w:rPr>
        <w:t>59</w:t>
      </w:r>
      <w:r w:rsidRPr="00FA23F0">
        <w:rPr>
          <w:rFonts w:ascii="Arial" w:hAnsi="Arial" w:cs="Arial"/>
          <w:kern w:val="2"/>
          <w:lang w:eastAsia="zh-CN" w:bidi="hi-IN"/>
        </w:rPr>
        <w:t xml:space="preserve">. </w:t>
      </w:r>
      <w:r w:rsidRPr="00FA23F0">
        <w:rPr>
          <w:rFonts w:ascii="Arial" w:hAnsi="Arial" w:cs="Arial"/>
          <w:i/>
          <w:kern w:val="2"/>
          <w:lang w:eastAsia="zh-CN" w:bidi="hi-IN"/>
        </w:rPr>
        <w:t>Control parlamentario</w:t>
      </w:r>
    </w:p>
    <w:bookmarkEnd w:id="6"/>
    <w:p w14:paraId="2A094655" w14:textId="77777777" w:rsidR="00EE6190" w:rsidRPr="00FA23F0" w:rsidRDefault="00EE6190" w:rsidP="005D72AF">
      <w:pPr>
        <w:suppressAutoHyphens/>
        <w:autoSpaceDN w:val="0"/>
        <w:spacing w:before="100" w:after="100" w:line="360" w:lineRule="auto"/>
        <w:jc w:val="both"/>
        <w:textAlignment w:val="baseline"/>
        <w:rPr>
          <w:rFonts w:ascii="Arial" w:eastAsia="NSimSun" w:hAnsi="Arial" w:cs="Arial"/>
          <w:kern w:val="2"/>
          <w:lang w:eastAsia="zh-CN" w:bidi="hi-IN"/>
        </w:rPr>
      </w:pPr>
    </w:p>
    <w:p w14:paraId="40DC040B" w14:textId="77777777" w:rsidR="005D72AF" w:rsidRPr="00FA23F0" w:rsidRDefault="005C39AB" w:rsidP="005D72AF">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lastRenderedPageBreak/>
        <w:t xml:space="preserve">La persona titular de la Presidencia </w:t>
      </w:r>
      <w:r w:rsidR="005D72AF" w:rsidRPr="00FA23F0">
        <w:rPr>
          <w:rFonts w:ascii="Arial" w:eastAsia="NSimSun" w:hAnsi="Arial" w:cs="Arial"/>
          <w:kern w:val="2"/>
          <w:lang w:eastAsia="zh-CN" w:bidi="hi-IN"/>
        </w:rPr>
        <w:t xml:space="preserve">de la Autoridad Independiente de Protección del </w:t>
      </w:r>
      <w:r w:rsidR="003144BC" w:rsidRPr="00FA23F0">
        <w:rPr>
          <w:rFonts w:ascii="Arial" w:eastAsia="NSimSun" w:hAnsi="Arial" w:cs="Arial"/>
          <w:kern w:val="2"/>
          <w:lang w:eastAsia="zh-CN" w:bidi="hi-IN"/>
        </w:rPr>
        <w:t>Informante</w:t>
      </w:r>
      <w:r w:rsidR="005D72AF" w:rsidRPr="00FA23F0">
        <w:rPr>
          <w:rFonts w:ascii="Arial" w:eastAsia="NSimSun" w:hAnsi="Arial" w:cs="Arial"/>
          <w:kern w:val="2"/>
          <w:lang w:eastAsia="zh-CN" w:bidi="hi-IN"/>
        </w:rPr>
        <w:t xml:space="preserve"> comparecerá anualmente ante las comisiones que en materia de protección de los </w:t>
      </w:r>
      <w:r w:rsidR="0069628C" w:rsidRPr="00FA23F0">
        <w:rPr>
          <w:rFonts w:ascii="Arial" w:eastAsia="NSimSun" w:hAnsi="Arial" w:cs="Arial"/>
          <w:kern w:val="2"/>
          <w:lang w:eastAsia="zh-CN" w:bidi="hi-IN"/>
        </w:rPr>
        <w:t>informantes</w:t>
      </w:r>
      <w:r w:rsidR="005D72AF" w:rsidRPr="00FA23F0">
        <w:rPr>
          <w:rFonts w:ascii="Arial" w:eastAsia="NSimSun" w:hAnsi="Arial" w:cs="Arial"/>
          <w:kern w:val="2"/>
          <w:lang w:eastAsia="zh-CN" w:bidi="hi-IN"/>
        </w:rPr>
        <w:t xml:space="preserve"> se formen en el Congreso de los Diputados y el Senado.</w:t>
      </w:r>
    </w:p>
    <w:p w14:paraId="5393F9AE" w14:textId="77777777" w:rsidR="005D72AF" w:rsidRPr="00FA23F0" w:rsidRDefault="005D72AF" w:rsidP="005D72AF">
      <w:pPr>
        <w:spacing w:line="360" w:lineRule="auto"/>
        <w:jc w:val="center"/>
        <w:rPr>
          <w:rFonts w:ascii="Arial" w:eastAsia="Calibri" w:hAnsi="Arial" w:cs="Arial"/>
          <w:b/>
          <w:bCs/>
          <w:kern w:val="2"/>
          <w:lang w:eastAsia="zh-CN" w:bidi="hi-IN"/>
        </w:rPr>
      </w:pPr>
    </w:p>
    <w:p w14:paraId="6EDE6053" w14:textId="77777777" w:rsidR="0007621C" w:rsidRPr="00FA23F0" w:rsidRDefault="0007621C" w:rsidP="0007621C">
      <w:pPr>
        <w:keepNext/>
        <w:keepLines/>
        <w:spacing w:before="240"/>
        <w:jc w:val="center"/>
        <w:outlineLvl w:val="0"/>
        <w:rPr>
          <w:rFonts w:ascii="Arial" w:hAnsi="Arial" w:cs="Arial"/>
          <w:kern w:val="2"/>
          <w:lang w:eastAsia="zh-CN" w:bidi="hi-IN"/>
        </w:rPr>
      </w:pPr>
    </w:p>
    <w:p w14:paraId="6422415E" w14:textId="77777777" w:rsidR="0007621C" w:rsidRPr="00FA23F0" w:rsidRDefault="0007621C" w:rsidP="0007621C">
      <w:pPr>
        <w:keepNext/>
        <w:keepLines/>
        <w:spacing w:before="240"/>
        <w:jc w:val="center"/>
        <w:outlineLvl w:val="0"/>
        <w:rPr>
          <w:rFonts w:ascii="Arial" w:hAnsi="Arial" w:cs="Arial"/>
          <w:kern w:val="2"/>
          <w:lang w:eastAsia="zh-CN" w:bidi="hi-IN"/>
        </w:rPr>
      </w:pPr>
      <w:r w:rsidRPr="00FA23F0">
        <w:rPr>
          <w:rFonts w:ascii="Arial" w:hAnsi="Arial" w:cs="Arial"/>
          <w:kern w:val="2"/>
          <w:lang w:eastAsia="zh-CN" w:bidi="hi-IN"/>
        </w:rPr>
        <w:t>TÍTULO IX</w:t>
      </w:r>
    </w:p>
    <w:p w14:paraId="11329EAC" w14:textId="77777777" w:rsidR="0007621C" w:rsidRPr="00FA23F0" w:rsidRDefault="0007621C" w:rsidP="0007621C">
      <w:pPr>
        <w:keepNext/>
        <w:keepLines/>
        <w:spacing w:before="240"/>
        <w:jc w:val="center"/>
        <w:outlineLvl w:val="0"/>
        <w:rPr>
          <w:rFonts w:ascii="Arial" w:hAnsi="Arial" w:cs="Arial"/>
          <w:b/>
          <w:kern w:val="2"/>
          <w:lang w:eastAsia="zh-CN" w:bidi="hi-IN"/>
        </w:rPr>
      </w:pPr>
      <w:r w:rsidRPr="00FA23F0">
        <w:rPr>
          <w:rFonts w:ascii="Arial" w:hAnsi="Arial" w:cs="Arial"/>
          <w:b/>
          <w:kern w:val="2"/>
          <w:lang w:eastAsia="zh-CN" w:bidi="hi-IN"/>
        </w:rPr>
        <w:t>Régimen sancionador</w:t>
      </w:r>
    </w:p>
    <w:p w14:paraId="5DFDF90F" w14:textId="77777777" w:rsidR="0007621C" w:rsidRPr="00FA23F0" w:rsidRDefault="0007621C" w:rsidP="0007621C">
      <w:pPr>
        <w:spacing w:line="360" w:lineRule="auto"/>
        <w:jc w:val="both"/>
        <w:rPr>
          <w:rFonts w:ascii="Arial" w:eastAsia="Calibri" w:hAnsi="Arial" w:cs="Arial"/>
          <w:i/>
          <w:iCs/>
          <w:kern w:val="2"/>
          <w:lang w:eastAsia="zh-CN" w:bidi="hi-IN"/>
        </w:rPr>
      </w:pPr>
    </w:p>
    <w:p w14:paraId="7348A6B6" w14:textId="77777777" w:rsidR="0007621C" w:rsidRPr="00FA23F0" w:rsidRDefault="0007621C" w:rsidP="0007621C">
      <w:pPr>
        <w:keepNext/>
        <w:keepLines/>
        <w:spacing w:before="40"/>
        <w:outlineLvl w:val="1"/>
        <w:rPr>
          <w:rFonts w:ascii="Arial" w:hAnsi="Arial" w:cs="Arial"/>
          <w:bCs/>
          <w:i/>
          <w:kern w:val="2"/>
          <w:lang w:eastAsia="zh-CN" w:bidi="hi-IN"/>
        </w:rPr>
      </w:pPr>
      <w:r w:rsidRPr="00FA23F0">
        <w:rPr>
          <w:rFonts w:ascii="Arial" w:hAnsi="Arial" w:cs="Arial"/>
          <w:kern w:val="2"/>
          <w:lang w:eastAsia="zh-CN" w:bidi="hi-IN"/>
        </w:rPr>
        <w:t xml:space="preserve">Artículo </w:t>
      </w:r>
      <w:r w:rsidR="005E6870" w:rsidRPr="00FA23F0">
        <w:rPr>
          <w:rFonts w:ascii="Arial" w:hAnsi="Arial" w:cs="Arial"/>
          <w:kern w:val="2"/>
          <w:lang w:eastAsia="zh-CN" w:bidi="hi-IN"/>
        </w:rPr>
        <w:t>6</w:t>
      </w:r>
      <w:r w:rsidR="00DA0427" w:rsidRPr="00FA23F0">
        <w:rPr>
          <w:rFonts w:ascii="Arial" w:hAnsi="Arial" w:cs="Arial"/>
          <w:kern w:val="2"/>
          <w:lang w:eastAsia="zh-CN" w:bidi="hi-IN"/>
        </w:rPr>
        <w:t>0</w:t>
      </w:r>
      <w:r w:rsidRPr="00FA23F0">
        <w:rPr>
          <w:rFonts w:ascii="Arial" w:hAnsi="Arial" w:cs="Arial"/>
          <w:kern w:val="2"/>
          <w:lang w:eastAsia="zh-CN" w:bidi="hi-IN"/>
        </w:rPr>
        <w:t xml:space="preserve">. </w:t>
      </w:r>
      <w:r w:rsidRPr="00FA23F0">
        <w:rPr>
          <w:rFonts w:ascii="Arial" w:hAnsi="Arial" w:cs="Arial"/>
          <w:bCs/>
          <w:i/>
          <w:kern w:val="2"/>
          <w:lang w:eastAsia="zh-CN" w:bidi="hi-IN"/>
        </w:rPr>
        <w:t>Régimen jurídico aplicable.</w:t>
      </w:r>
    </w:p>
    <w:p w14:paraId="45309465" w14:textId="77777777" w:rsidR="00A81441" w:rsidRPr="00FA23F0" w:rsidRDefault="00A81441" w:rsidP="0007621C">
      <w:pPr>
        <w:keepNext/>
        <w:keepLines/>
        <w:spacing w:before="40"/>
        <w:outlineLvl w:val="1"/>
        <w:rPr>
          <w:rFonts w:ascii="Arial" w:hAnsi="Arial" w:cs="Arial"/>
          <w:i/>
          <w:kern w:val="2"/>
          <w:lang w:eastAsia="zh-CN" w:bidi="hi-IN"/>
        </w:rPr>
      </w:pPr>
    </w:p>
    <w:p w14:paraId="73B9BF54" w14:textId="77777777" w:rsidR="0007621C" w:rsidRPr="00FA23F0" w:rsidRDefault="0007621C" w:rsidP="0007621C">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El ejercicio de la potestad sancionadora en el ámbito de la presente ley se llevará cabo conforme a los principios y con sujeción a las reglas de procedimiento previstas en la Ley 40/2015, de 1 de octubre, del Régimen Jurídico del Sector Público y la Ley 39/2015, de 1 de octubre, del Procedimiento Administrativo Común de las Administraciones Públicas.</w:t>
      </w:r>
    </w:p>
    <w:p w14:paraId="37EDF526" w14:textId="77777777" w:rsidR="0007621C" w:rsidRPr="00FA23F0" w:rsidRDefault="0007621C" w:rsidP="0007621C">
      <w:pPr>
        <w:spacing w:line="360" w:lineRule="auto"/>
        <w:jc w:val="both"/>
        <w:rPr>
          <w:rFonts w:ascii="Arial" w:eastAsia="Calibri" w:hAnsi="Arial" w:cs="Arial"/>
          <w:kern w:val="2"/>
          <w:lang w:eastAsia="zh-CN" w:bidi="hi-IN"/>
        </w:rPr>
      </w:pPr>
    </w:p>
    <w:p w14:paraId="3EE2818E" w14:textId="77777777" w:rsidR="0007621C" w:rsidRPr="00FA23F0" w:rsidRDefault="0007621C" w:rsidP="0007621C">
      <w:pPr>
        <w:keepNext/>
        <w:keepLines/>
        <w:spacing w:before="40"/>
        <w:outlineLvl w:val="1"/>
        <w:rPr>
          <w:rFonts w:ascii="Arial" w:hAnsi="Arial" w:cs="Arial"/>
          <w:bCs/>
          <w:i/>
          <w:kern w:val="2"/>
          <w:lang w:eastAsia="zh-CN" w:bidi="hi-IN"/>
        </w:rPr>
      </w:pPr>
      <w:r w:rsidRPr="00FA23F0">
        <w:rPr>
          <w:rFonts w:ascii="Arial" w:hAnsi="Arial" w:cs="Arial"/>
          <w:kern w:val="2"/>
          <w:lang w:eastAsia="zh-CN" w:bidi="hi-IN"/>
        </w:rPr>
        <w:t xml:space="preserve">Artículo </w:t>
      </w:r>
      <w:r w:rsidR="005E6870" w:rsidRPr="00FA23F0">
        <w:rPr>
          <w:rFonts w:ascii="Arial" w:hAnsi="Arial" w:cs="Arial"/>
          <w:kern w:val="2"/>
          <w:lang w:eastAsia="zh-CN" w:bidi="hi-IN"/>
        </w:rPr>
        <w:t>6</w:t>
      </w:r>
      <w:r w:rsidR="00DA0427" w:rsidRPr="00FA23F0">
        <w:rPr>
          <w:rFonts w:ascii="Arial" w:hAnsi="Arial" w:cs="Arial"/>
          <w:kern w:val="2"/>
          <w:lang w:eastAsia="zh-CN" w:bidi="hi-IN"/>
        </w:rPr>
        <w:t>1</w:t>
      </w:r>
      <w:r w:rsidRPr="00FA23F0">
        <w:rPr>
          <w:rFonts w:ascii="Arial" w:hAnsi="Arial" w:cs="Arial"/>
          <w:kern w:val="2"/>
          <w:lang w:eastAsia="zh-CN" w:bidi="hi-IN"/>
        </w:rPr>
        <w:t xml:space="preserve">. </w:t>
      </w:r>
      <w:r w:rsidRPr="00FA23F0">
        <w:rPr>
          <w:rFonts w:ascii="Arial" w:hAnsi="Arial" w:cs="Arial"/>
          <w:bCs/>
          <w:i/>
          <w:kern w:val="2"/>
          <w:lang w:eastAsia="zh-CN" w:bidi="hi-IN"/>
        </w:rPr>
        <w:t>Autoridad sancionadora.</w:t>
      </w:r>
    </w:p>
    <w:p w14:paraId="1290FAC2" w14:textId="77777777" w:rsidR="00A81441" w:rsidRPr="00FA23F0" w:rsidRDefault="00A81441" w:rsidP="0007621C">
      <w:pPr>
        <w:keepNext/>
        <w:keepLines/>
        <w:spacing w:before="40"/>
        <w:outlineLvl w:val="1"/>
        <w:rPr>
          <w:rFonts w:ascii="Arial" w:hAnsi="Arial" w:cs="Arial"/>
          <w:kern w:val="2"/>
          <w:lang w:eastAsia="zh-CN" w:bidi="hi-IN"/>
        </w:rPr>
      </w:pPr>
    </w:p>
    <w:p w14:paraId="5EF0939B" w14:textId="77777777" w:rsidR="00A81441" w:rsidRPr="00FA23F0" w:rsidRDefault="0007621C" w:rsidP="0007621C">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1. El ejercicio de la potestad sancionadora prevista en la presente ley corresponde a la Autoridad Independiente de Protección del Informante y a los órganos competentes de las Comunidades Autónomas, sin perjuicio de las facultades disciplinarias que en el ámbito interno de cada organización pudieran tener los órganos competentes.</w:t>
      </w:r>
      <w:r w:rsidR="00AB4D9D" w:rsidRPr="00FA23F0">
        <w:rPr>
          <w:rFonts w:ascii="Arial" w:eastAsia="NSimSun" w:hAnsi="Arial" w:cs="Arial"/>
          <w:kern w:val="2"/>
          <w:lang w:eastAsia="zh-CN" w:bidi="hi-IN"/>
        </w:rPr>
        <w:t xml:space="preserve"> </w:t>
      </w:r>
    </w:p>
    <w:p w14:paraId="4E5B84D0" w14:textId="77777777" w:rsidR="0007621C" w:rsidRPr="00FA23F0" w:rsidRDefault="0007621C" w:rsidP="0007621C">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 xml:space="preserve">2. La Autoridad Independiente de Protección del Informante será competente respecto de las infracciones cometidas en el ámbito del sector público estatal y del sector privado cuando la infracción o el incumplimiento </w:t>
      </w:r>
      <w:r w:rsidR="00E62853" w:rsidRPr="00FA23F0">
        <w:rPr>
          <w:rFonts w:ascii="Arial" w:eastAsia="NSimSun" w:hAnsi="Arial" w:cs="Arial"/>
          <w:kern w:val="2"/>
          <w:lang w:eastAsia="zh-CN" w:bidi="hi-IN"/>
        </w:rPr>
        <w:t>informado</w:t>
      </w:r>
      <w:r w:rsidRPr="00FA23F0">
        <w:rPr>
          <w:rFonts w:ascii="Arial" w:eastAsia="NSimSun" w:hAnsi="Arial" w:cs="Arial"/>
          <w:kern w:val="2"/>
          <w:lang w:eastAsia="zh-CN" w:bidi="hi-IN"/>
        </w:rPr>
        <w:t xml:space="preserve"> afecte o produzca sus efectos en el ámbito territorial de más de una </w:t>
      </w:r>
      <w:r w:rsidR="003144BC" w:rsidRPr="00FA23F0">
        <w:rPr>
          <w:rFonts w:ascii="Arial" w:eastAsia="NSimSun" w:hAnsi="Arial" w:cs="Arial"/>
          <w:kern w:val="2"/>
          <w:lang w:eastAsia="zh-CN" w:bidi="hi-IN"/>
        </w:rPr>
        <w:t>comunidad autónoma</w:t>
      </w:r>
      <w:r w:rsidRPr="00FA23F0">
        <w:rPr>
          <w:rFonts w:ascii="Arial" w:eastAsia="NSimSun" w:hAnsi="Arial" w:cs="Arial"/>
          <w:kern w:val="2"/>
          <w:lang w:eastAsia="zh-CN" w:bidi="hi-IN"/>
        </w:rPr>
        <w:t xml:space="preserve">. </w:t>
      </w:r>
      <w:r w:rsidR="003E02D8" w:rsidRPr="00FA23F0">
        <w:rPr>
          <w:rFonts w:ascii="Arial" w:eastAsia="NSimSun" w:hAnsi="Arial" w:cs="Arial"/>
          <w:kern w:val="2"/>
          <w:lang w:eastAsia="zh-CN" w:bidi="hi-IN"/>
        </w:rPr>
        <w:t xml:space="preserve">La competencia para la imposición de sanciones corresponderá al Presidente </w:t>
      </w:r>
      <w:r w:rsidR="003144BC" w:rsidRPr="00FA23F0">
        <w:rPr>
          <w:rFonts w:ascii="Arial" w:eastAsia="NSimSun" w:hAnsi="Arial" w:cs="Arial"/>
          <w:kern w:val="2"/>
          <w:lang w:eastAsia="zh-CN" w:bidi="hi-IN"/>
        </w:rPr>
        <w:t>de</w:t>
      </w:r>
      <w:r w:rsidR="00AE38BD" w:rsidRPr="00FA23F0">
        <w:rPr>
          <w:rFonts w:ascii="Arial" w:eastAsia="NSimSun" w:hAnsi="Arial" w:cs="Arial"/>
          <w:kern w:val="2"/>
          <w:lang w:eastAsia="zh-CN" w:bidi="hi-IN"/>
        </w:rPr>
        <w:t xml:space="preserve"> </w:t>
      </w:r>
      <w:r w:rsidR="003144BC" w:rsidRPr="00FA23F0">
        <w:rPr>
          <w:rFonts w:ascii="Arial" w:eastAsia="NSimSun" w:hAnsi="Arial" w:cs="Arial"/>
          <w:kern w:val="2"/>
          <w:lang w:eastAsia="zh-CN" w:bidi="hi-IN"/>
        </w:rPr>
        <w:t xml:space="preserve">la Autoridad Independiente </w:t>
      </w:r>
      <w:r w:rsidR="0046313A" w:rsidRPr="00FA23F0">
        <w:rPr>
          <w:rFonts w:ascii="Arial" w:eastAsia="NSimSun" w:hAnsi="Arial" w:cs="Arial"/>
          <w:kern w:val="2"/>
          <w:lang w:eastAsia="zh-CN" w:bidi="hi-IN"/>
        </w:rPr>
        <w:t>de Protección</w:t>
      </w:r>
      <w:r w:rsidR="0085717A" w:rsidRPr="00FA23F0">
        <w:rPr>
          <w:rFonts w:ascii="Arial" w:eastAsia="NSimSun" w:hAnsi="Arial" w:cs="Arial"/>
          <w:kern w:val="2"/>
          <w:lang w:eastAsia="zh-CN" w:bidi="hi-IN"/>
        </w:rPr>
        <w:t xml:space="preserve"> del Informante</w:t>
      </w:r>
      <w:r w:rsidR="003E02D8" w:rsidRPr="00FA23F0">
        <w:rPr>
          <w:rFonts w:ascii="Arial" w:eastAsia="NSimSun" w:hAnsi="Arial" w:cs="Arial"/>
          <w:kern w:val="2"/>
          <w:lang w:eastAsia="zh-CN" w:bidi="hi-IN"/>
        </w:rPr>
        <w:t>.</w:t>
      </w:r>
    </w:p>
    <w:p w14:paraId="280301CC" w14:textId="77777777" w:rsidR="0007621C" w:rsidRPr="00FA23F0" w:rsidRDefault="0007621C" w:rsidP="0007621C">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 xml:space="preserve">3. Los órganos competentes de las </w:t>
      </w:r>
      <w:r w:rsidR="00A81441" w:rsidRPr="00FA23F0">
        <w:rPr>
          <w:rFonts w:ascii="Arial" w:eastAsia="NSimSun" w:hAnsi="Arial" w:cs="Arial"/>
          <w:kern w:val="2"/>
          <w:lang w:eastAsia="zh-CN" w:bidi="hi-IN"/>
        </w:rPr>
        <w:t>comunidades autónomas lo serán</w:t>
      </w:r>
      <w:r w:rsidRPr="00FA23F0">
        <w:rPr>
          <w:rFonts w:ascii="Arial" w:eastAsia="NSimSun" w:hAnsi="Arial" w:cs="Arial"/>
          <w:kern w:val="2"/>
          <w:lang w:eastAsia="zh-CN" w:bidi="hi-IN"/>
        </w:rPr>
        <w:t xml:space="preserve"> respecto de las infracciones cometidas en el ámbito del sector público autonómico y local del territorio de la correspondiente </w:t>
      </w:r>
      <w:r w:rsidR="00A81441" w:rsidRPr="00FA23F0">
        <w:rPr>
          <w:rFonts w:ascii="Arial" w:eastAsia="NSimSun" w:hAnsi="Arial" w:cs="Arial"/>
          <w:kern w:val="2"/>
          <w:lang w:eastAsia="zh-CN" w:bidi="hi-IN"/>
        </w:rPr>
        <w:t>comunidad autónoma</w:t>
      </w:r>
      <w:r w:rsidRPr="00FA23F0">
        <w:rPr>
          <w:rFonts w:ascii="Arial" w:eastAsia="NSimSun" w:hAnsi="Arial" w:cs="Arial"/>
          <w:kern w:val="2"/>
          <w:lang w:eastAsia="zh-CN" w:bidi="hi-IN"/>
        </w:rPr>
        <w:t>.</w:t>
      </w:r>
    </w:p>
    <w:p w14:paraId="1668A79C" w14:textId="77777777" w:rsidR="0007621C" w:rsidRPr="00FA23F0" w:rsidRDefault="0007621C" w:rsidP="0007621C">
      <w:pPr>
        <w:autoSpaceDE w:val="0"/>
        <w:autoSpaceDN w:val="0"/>
        <w:adjustRightInd w:val="0"/>
        <w:spacing w:line="360" w:lineRule="auto"/>
        <w:jc w:val="both"/>
        <w:rPr>
          <w:rFonts w:ascii="Arial" w:eastAsia="Calibri" w:hAnsi="Arial" w:cs="Arial"/>
          <w:b/>
          <w:i/>
          <w:kern w:val="2"/>
          <w:lang w:eastAsia="zh-CN" w:bidi="hi-IN"/>
        </w:rPr>
      </w:pPr>
    </w:p>
    <w:p w14:paraId="47F2BD80" w14:textId="77777777" w:rsidR="0007621C" w:rsidRPr="00FA23F0" w:rsidRDefault="0007621C" w:rsidP="0007621C">
      <w:pPr>
        <w:keepNext/>
        <w:keepLines/>
        <w:spacing w:before="40"/>
        <w:outlineLvl w:val="1"/>
        <w:rPr>
          <w:rFonts w:ascii="Arial" w:hAnsi="Arial" w:cs="Arial"/>
          <w:bCs/>
          <w:i/>
          <w:kern w:val="2"/>
          <w:lang w:eastAsia="zh-CN" w:bidi="hi-IN"/>
        </w:rPr>
      </w:pPr>
      <w:r w:rsidRPr="00FA23F0">
        <w:rPr>
          <w:rFonts w:ascii="Arial" w:hAnsi="Arial" w:cs="Arial"/>
          <w:kern w:val="2"/>
          <w:lang w:eastAsia="zh-CN" w:bidi="hi-IN"/>
        </w:rPr>
        <w:lastRenderedPageBreak/>
        <w:t xml:space="preserve">Artículo </w:t>
      </w:r>
      <w:r w:rsidR="005E6870" w:rsidRPr="00FA23F0">
        <w:rPr>
          <w:rFonts w:ascii="Arial" w:hAnsi="Arial" w:cs="Arial"/>
          <w:kern w:val="2"/>
          <w:lang w:eastAsia="zh-CN" w:bidi="hi-IN"/>
        </w:rPr>
        <w:t>6</w:t>
      </w:r>
      <w:r w:rsidR="00DA0427" w:rsidRPr="00FA23F0">
        <w:rPr>
          <w:rFonts w:ascii="Arial" w:hAnsi="Arial" w:cs="Arial"/>
          <w:kern w:val="2"/>
          <w:lang w:eastAsia="zh-CN" w:bidi="hi-IN"/>
        </w:rPr>
        <w:t>2</w:t>
      </w:r>
      <w:r w:rsidRPr="00FA23F0">
        <w:rPr>
          <w:rFonts w:ascii="Arial" w:hAnsi="Arial" w:cs="Arial"/>
          <w:kern w:val="2"/>
          <w:lang w:eastAsia="zh-CN" w:bidi="hi-IN"/>
        </w:rPr>
        <w:t xml:space="preserve">. </w:t>
      </w:r>
      <w:r w:rsidRPr="00FA23F0">
        <w:rPr>
          <w:rFonts w:ascii="Arial" w:hAnsi="Arial" w:cs="Arial"/>
          <w:bCs/>
          <w:i/>
          <w:kern w:val="2"/>
          <w:lang w:eastAsia="zh-CN" w:bidi="hi-IN"/>
        </w:rPr>
        <w:t>Sujetos responsables.</w:t>
      </w:r>
    </w:p>
    <w:p w14:paraId="465CA952" w14:textId="77777777" w:rsidR="00A81441" w:rsidRPr="00FA23F0" w:rsidRDefault="00A81441" w:rsidP="0007621C">
      <w:pPr>
        <w:keepNext/>
        <w:keepLines/>
        <w:spacing w:before="40"/>
        <w:outlineLvl w:val="1"/>
        <w:rPr>
          <w:rFonts w:ascii="Arial" w:hAnsi="Arial" w:cs="Arial"/>
          <w:i/>
          <w:kern w:val="2"/>
          <w:lang w:eastAsia="zh-CN" w:bidi="hi-IN"/>
        </w:rPr>
      </w:pPr>
    </w:p>
    <w:p w14:paraId="6BD8961D" w14:textId="77777777" w:rsidR="0007621C" w:rsidRPr="00FA23F0" w:rsidRDefault="0007621C" w:rsidP="0007621C">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1. Estarán sujetos al régimen sancionador establecido en esta ley las personas físicas y jurídicas</w:t>
      </w:r>
      <w:r w:rsidR="0086659A" w:rsidRPr="00FA23F0">
        <w:rPr>
          <w:rFonts w:ascii="Arial" w:eastAsia="NSimSun" w:hAnsi="Arial" w:cs="Arial"/>
          <w:kern w:val="2"/>
          <w:lang w:eastAsia="zh-CN" w:bidi="hi-IN"/>
        </w:rPr>
        <w:t xml:space="preserve"> que realicen, a título de dolo</w:t>
      </w:r>
      <w:r w:rsidRPr="00FA23F0">
        <w:rPr>
          <w:rFonts w:ascii="Arial" w:eastAsia="NSimSun" w:hAnsi="Arial" w:cs="Arial"/>
          <w:kern w:val="2"/>
          <w:lang w:eastAsia="zh-CN" w:bidi="hi-IN"/>
        </w:rPr>
        <w:t xml:space="preserve">, cualquiera de las actuaciones descritas como infracciones en el artículo </w:t>
      </w:r>
      <w:r w:rsidR="00A432AB" w:rsidRPr="00FA23F0">
        <w:rPr>
          <w:rFonts w:ascii="Arial" w:eastAsia="NSimSun" w:hAnsi="Arial" w:cs="Arial"/>
          <w:kern w:val="2"/>
          <w:lang w:eastAsia="zh-CN" w:bidi="hi-IN"/>
        </w:rPr>
        <w:t>63</w:t>
      </w:r>
      <w:r w:rsidRPr="00FA23F0">
        <w:rPr>
          <w:rFonts w:ascii="Arial" w:eastAsia="NSimSun" w:hAnsi="Arial" w:cs="Arial"/>
          <w:kern w:val="2"/>
          <w:lang w:eastAsia="zh-CN" w:bidi="hi-IN"/>
        </w:rPr>
        <w:t>.</w:t>
      </w:r>
    </w:p>
    <w:p w14:paraId="6F03C2E1" w14:textId="77777777" w:rsidR="0007621C" w:rsidRPr="00FA23F0" w:rsidRDefault="0007621C" w:rsidP="0007621C">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2. Cuando la comisión de la infracción se atribuya a un órgano colegiado responderán de manera personal sus miembros en los términos que señale la resolución sancionadora. Quedarán exentos de responsabilidad aquellos miembros que no hayan asistido por causa justificada o que hayan votado en contra del acuerdo.</w:t>
      </w:r>
    </w:p>
    <w:p w14:paraId="7E5824C0" w14:textId="77777777" w:rsidR="0007621C" w:rsidRPr="00FA23F0" w:rsidRDefault="0007621C" w:rsidP="0007621C">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 xml:space="preserve">3. La exigencia de responsabilidades derivada de las infracciones tipificadas en la presente ley se extenderá a los responsables incluso aunque haya desaparecido su relación o cesado en su actividad en o con la entidad respectiva. </w:t>
      </w:r>
    </w:p>
    <w:p w14:paraId="1686D310" w14:textId="77777777" w:rsidR="0007621C" w:rsidRPr="00FA23F0" w:rsidRDefault="0007621C" w:rsidP="0007621C">
      <w:pPr>
        <w:spacing w:line="360" w:lineRule="auto"/>
        <w:contextualSpacing/>
        <w:jc w:val="both"/>
        <w:rPr>
          <w:rFonts w:ascii="Arial" w:eastAsia="Calibri" w:hAnsi="Arial" w:cs="Arial"/>
          <w:kern w:val="2"/>
          <w:lang w:eastAsia="zh-CN" w:bidi="hi-IN"/>
        </w:rPr>
      </w:pPr>
    </w:p>
    <w:p w14:paraId="4D5BC349" w14:textId="77777777" w:rsidR="0007621C" w:rsidRPr="00FA23F0" w:rsidRDefault="0007621C" w:rsidP="0007621C">
      <w:pPr>
        <w:keepNext/>
        <w:keepLines/>
        <w:spacing w:before="40"/>
        <w:outlineLvl w:val="1"/>
        <w:rPr>
          <w:rFonts w:ascii="Arial" w:hAnsi="Arial" w:cs="Arial"/>
          <w:bCs/>
          <w:i/>
          <w:kern w:val="2"/>
          <w:lang w:eastAsia="zh-CN" w:bidi="hi-IN"/>
        </w:rPr>
      </w:pPr>
      <w:r w:rsidRPr="00FA23F0">
        <w:rPr>
          <w:rFonts w:ascii="Arial" w:hAnsi="Arial" w:cs="Arial"/>
          <w:iCs/>
          <w:kern w:val="2"/>
          <w:lang w:eastAsia="zh-CN" w:bidi="hi-IN"/>
        </w:rPr>
        <w:t xml:space="preserve">Artículo </w:t>
      </w:r>
      <w:r w:rsidR="005E6870" w:rsidRPr="00FA23F0">
        <w:rPr>
          <w:rFonts w:ascii="Arial" w:hAnsi="Arial" w:cs="Arial"/>
          <w:iCs/>
          <w:kern w:val="2"/>
          <w:lang w:eastAsia="zh-CN" w:bidi="hi-IN"/>
        </w:rPr>
        <w:t>6</w:t>
      </w:r>
      <w:r w:rsidR="00DA0427" w:rsidRPr="00FA23F0">
        <w:rPr>
          <w:rFonts w:ascii="Arial" w:hAnsi="Arial" w:cs="Arial"/>
          <w:iCs/>
          <w:kern w:val="2"/>
          <w:lang w:eastAsia="zh-CN" w:bidi="hi-IN"/>
        </w:rPr>
        <w:t>3</w:t>
      </w:r>
      <w:r w:rsidRPr="00FA23F0">
        <w:rPr>
          <w:rFonts w:ascii="Arial" w:hAnsi="Arial" w:cs="Arial"/>
          <w:kern w:val="2"/>
          <w:lang w:eastAsia="zh-CN" w:bidi="hi-IN"/>
        </w:rPr>
        <w:t xml:space="preserve">. </w:t>
      </w:r>
      <w:r w:rsidRPr="00FA23F0">
        <w:rPr>
          <w:rFonts w:ascii="Arial" w:hAnsi="Arial" w:cs="Arial"/>
          <w:bCs/>
          <w:i/>
          <w:kern w:val="2"/>
          <w:lang w:eastAsia="zh-CN" w:bidi="hi-IN"/>
        </w:rPr>
        <w:t>Infracciones.</w:t>
      </w:r>
    </w:p>
    <w:p w14:paraId="545FA361" w14:textId="77777777" w:rsidR="00A81441" w:rsidRPr="00FA23F0" w:rsidRDefault="00A81441" w:rsidP="0007621C">
      <w:pPr>
        <w:keepNext/>
        <w:keepLines/>
        <w:spacing w:before="40"/>
        <w:outlineLvl w:val="1"/>
        <w:rPr>
          <w:rFonts w:ascii="Arial" w:hAnsi="Arial" w:cs="Arial"/>
          <w:kern w:val="2"/>
          <w:lang w:eastAsia="zh-CN" w:bidi="hi-IN"/>
        </w:rPr>
      </w:pPr>
    </w:p>
    <w:p w14:paraId="740BB499" w14:textId="77777777" w:rsidR="0007621C" w:rsidRPr="00FA23F0" w:rsidRDefault="0007621C" w:rsidP="0007621C">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1. Tendrán la consideración de infracciones muy graves las siguientes acciones u omisiones:</w:t>
      </w:r>
    </w:p>
    <w:p w14:paraId="001C5529" w14:textId="77777777" w:rsidR="0007621C" w:rsidRPr="00FA23F0" w:rsidRDefault="0007621C" w:rsidP="0007621C">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 xml:space="preserve">a) Cualquier actuación que suponga una efectiva limitación de los derechos y garantías previstos en la presente ley introducida a través de contratos o acuerdos a nivel individual o colectivo y en general cualquier intento o acción efectiva de obstaculizar la presentación de </w:t>
      </w:r>
      <w:r w:rsidR="00CA61B7" w:rsidRPr="00FA23F0">
        <w:rPr>
          <w:rFonts w:ascii="Arial" w:eastAsia="NSimSun" w:hAnsi="Arial" w:cs="Arial"/>
          <w:kern w:val="2"/>
          <w:lang w:eastAsia="zh-CN" w:bidi="hi-IN"/>
        </w:rPr>
        <w:t xml:space="preserve">comunicaciones </w:t>
      </w:r>
      <w:r w:rsidRPr="00FA23F0">
        <w:rPr>
          <w:rFonts w:ascii="Arial" w:eastAsia="NSimSun" w:hAnsi="Arial" w:cs="Arial"/>
          <w:kern w:val="2"/>
          <w:lang w:eastAsia="zh-CN" w:bidi="hi-IN"/>
        </w:rPr>
        <w:t>o de impedir, frustrar o ralentizar su seguimiento, incluida la aportación dolosa de información o documentación falsa por parte de los requeridos para ello.</w:t>
      </w:r>
    </w:p>
    <w:p w14:paraId="59FBB7DF" w14:textId="77777777" w:rsidR="0007621C" w:rsidRPr="00FA23F0" w:rsidRDefault="0007621C" w:rsidP="0007621C">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 xml:space="preserve">b) La adopción de cualquier represalia frente a los informantes derivada de la </w:t>
      </w:r>
      <w:r w:rsidR="00CA61B7" w:rsidRPr="00FA23F0">
        <w:rPr>
          <w:rFonts w:ascii="Arial" w:eastAsia="NSimSun" w:hAnsi="Arial" w:cs="Arial"/>
          <w:kern w:val="2"/>
          <w:lang w:eastAsia="zh-CN" w:bidi="hi-IN"/>
        </w:rPr>
        <w:t>comunicación.</w:t>
      </w:r>
    </w:p>
    <w:p w14:paraId="28C9C5C6" w14:textId="77777777" w:rsidR="0007621C" w:rsidRPr="00FA23F0" w:rsidRDefault="0007621C" w:rsidP="0007621C">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c) Vulnerar las garantías de confidencialidad y anonimato previstas en esta ley, y de forma particular cualquier acción u omisión tendente a revelar la identidad del informante cuando este haya optado por el anonimato, aunque no se llegue a producir la efectiva revelación de la misma.</w:t>
      </w:r>
    </w:p>
    <w:p w14:paraId="5FB50409" w14:textId="77777777" w:rsidR="0007621C" w:rsidRPr="00FA23F0" w:rsidRDefault="0007621C" w:rsidP="0007621C">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 xml:space="preserve">d) Vulnerar el deber de mantener secreto sobre cualquier aspecto relacionado sobre la </w:t>
      </w:r>
      <w:r w:rsidR="00E62853" w:rsidRPr="00FA23F0">
        <w:rPr>
          <w:rFonts w:ascii="Arial" w:eastAsia="NSimSun" w:hAnsi="Arial" w:cs="Arial"/>
          <w:kern w:val="2"/>
          <w:lang w:eastAsia="zh-CN" w:bidi="hi-IN"/>
        </w:rPr>
        <w:t>información</w:t>
      </w:r>
      <w:r w:rsidRPr="00FA23F0">
        <w:rPr>
          <w:rFonts w:ascii="Arial" w:eastAsia="NSimSun" w:hAnsi="Arial" w:cs="Arial"/>
          <w:kern w:val="2"/>
          <w:lang w:eastAsia="zh-CN" w:bidi="hi-IN"/>
        </w:rPr>
        <w:t xml:space="preserve">. </w:t>
      </w:r>
    </w:p>
    <w:p w14:paraId="3E68B592" w14:textId="77777777" w:rsidR="0007621C" w:rsidRPr="00FA23F0" w:rsidRDefault="00D7549E" w:rsidP="0007621C">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e</w:t>
      </w:r>
      <w:r w:rsidR="0007621C" w:rsidRPr="00FA23F0">
        <w:rPr>
          <w:rFonts w:ascii="Arial" w:eastAsia="NSimSun" w:hAnsi="Arial" w:cs="Arial"/>
          <w:kern w:val="2"/>
          <w:lang w:eastAsia="zh-CN" w:bidi="hi-IN"/>
        </w:rPr>
        <w:t>) La comisión de una infracción grave cuando el autor hubiera sido sancionado mediante resolución firme por dos infracciones graves en los dos años anteriores a la comisión de la infracción, contados desde la firmeza de las sanciones.</w:t>
      </w:r>
    </w:p>
    <w:p w14:paraId="520A75E2" w14:textId="77777777" w:rsidR="0007621C" w:rsidRPr="00FA23F0" w:rsidRDefault="00D7549E" w:rsidP="0007621C">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f</w:t>
      </w:r>
      <w:r w:rsidR="0007621C" w:rsidRPr="00FA23F0">
        <w:rPr>
          <w:rFonts w:ascii="Arial" w:eastAsia="NSimSun" w:hAnsi="Arial" w:cs="Arial"/>
          <w:kern w:val="2"/>
          <w:lang w:eastAsia="zh-CN" w:bidi="hi-IN"/>
        </w:rPr>
        <w:t xml:space="preserve">) Comunicar o revelar públicamente </w:t>
      </w:r>
      <w:r w:rsidR="00CA61B7" w:rsidRPr="00FA23F0">
        <w:rPr>
          <w:rFonts w:ascii="Arial" w:eastAsia="NSimSun" w:hAnsi="Arial" w:cs="Arial"/>
          <w:kern w:val="2"/>
          <w:lang w:eastAsia="zh-CN" w:bidi="hi-IN"/>
        </w:rPr>
        <w:t xml:space="preserve">información </w:t>
      </w:r>
      <w:r w:rsidR="00A03F8B" w:rsidRPr="00FA23F0">
        <w:rPr>
          <w:rFonts w:ascii="Arial" w:eastAsia="NSimSun" w:hAnsi="Arial" w:cs="Arial"/>
          <w:kern w:val="2"/>
          <w:lang w:eastAsia="zh-CN" w:bidi="hi-IN"/>
        </w:rPr>
        <w:t>a sabiendas de su falsedad, en las comunicaciones en las que se identifique el informante.</w:t>
      </w:r>
    </w:p>
    <w:p w14:paraId="765942C1" w14:textId="77777777" w:rsidR="00A81441" w:rsidRPr="00FA23F0" w:rsidRDefault="00A81441" w:rsidP="0007621C">
      <w:pPr>
        <w:suppressAutoHyphens/>
        <w:autoSpaceDN w:val="0"/>
        <w:spacing w:before="100" w:after="100" w:line="360" w:lineRule="auto"/>
        <w:jc w:val="both"/>
        <w:textAlignment w:val="baseline"/>
        <w:rPr>
          <w:rFonts w:ascii="Arial" w:eastAsia="NSimSun" w:hAnsi="Arial" w:cs="Arial"/>
          <w:kern w:val="2"/>
          <w:lang w:eastAsia="zh-CN" w:bidi="hi-IN"/>
        </w:rPr>
      </w:pPr>
    </w:p>
    <w:p w14:paraId="5962D648" w14:textId="77777777" w:rsidR="0007621C" w:rsidRPr="00FA23F0" w:rsidRDefault="0007621C" w:rsidP="0007621C">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2. Tendrán la consideración de infracciones graves las siguientes acciones u omisiones:</w:t>
      </w:r>
    </w:p>
    <w:p w14:paraId="3FC35ED9" w14:textId="77777777" w:rsidR="0007621C" w:rsidRPr="00FA23F0" w:rsidRDefault="0007621C" w:rsidP="0007621C">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 xml:space="preserve">a) Cualquier actuación que suponga limitación de los derechos y garantías previstos en la presente ley o cualquier intento o acción efectiva de obstaculizar la presentación de </w:t>
      </w:r>
      <w:r w:rsidR="00E62853" w:rsidRPr="00FA23F0">
        <w:rPr>
          <w:rFonts w:ascii="Arial" w:eastAsia="NSimSun" w:hAnsi="Arial" w:cs="Arial"/>
          <w:kern w:val="2"/>
          <w:lang w:eastAsia="zh-CN" w:bidi="hi-IN"/>
        </w:rPr>
        <w:t>informaciones</w:t>
      </w:r>
      <w:r w:rsidRPr="00FA23F0">
        <w:rPr>
          <w:rFonts w:ascii="Arial" w:eastAsia="NSimSun" w:hAnsi="Arial" w:cs="Arial"/>
          <w:kern w:val="2"/>
          <w:lang w:eastAsia="zh-CN" w:bidi="hi-IN"/>
        </w:rPr>
        <w:t xml:space="preserve"> o de impedir, frustrar o ralentizar su seguimiento que no tenga la consideración de infracción muy grave conforme al apartado 1 anterior.</w:t>
      </w:r>
    </w:p>
    <w:p w14:paraId="451A8ABE" w14:textId="77777777" w:rsidR="0007621C" w:rsidRPr="00FA23F0" w:rsidRDefault="0007621C" w:rsidP="0007621C">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b) Vulnerar las garantías de confidencialidad y anonimato previstas en esta ley cuando no tenga la consideración de infracción muy grave.</w:t>
      </w:r>
    </w:p>
    <w:p w14:paraId="264961AF" w14:textId="77777777" w:rsidR="0007621C" w:rsidRPr="00FA23F0" w:rsidRDefault="0007621C" w:rsidP="0007621C">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c) Vulnerar el deber de secreto en los supuestos en que no tenga la consideración de infracción muy grave.</w:t>
      </w:r>
    </w:p>
    <w:p w14:paraId="68353510" w14:textId="77777777" w:rsidR="0007621C" w:rsidRPr="00FA23F0" w:rsidRDefault="00D7549E" w:rsidP="0007621C">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d</w:t>
      </w:r>
      <w:r w:rsidR="0007621C" w:rsidRPr="00FA23F0">
        <w:rPr>
          <w:rFonts w:ascii="Arial" w:eastAsia="NSimSun" w:hAnsi="Arial" w:cs="Arial"/>
          <w:kern w:val="2"/>
          <w:lang w:eastAsia="zh-CN" w:bidi="hi-IN"/>
        </w:rPr>
        <w:t xml:space="preserve">) Incumplimiento de la obligación de adoptar las medidas para garantizar la confidencialidad y secreto de las </w:t>
      </w:r>
      <w:r w:rsidR="00E62853" w:rsidRPr="00FA23F0">
        <w:rPr>
          <w:rFonts w:ascii="Arial" w:eastAsia="NSimSun" w:hAnsi="Arial" w:cs="Arial"/>
          <w:kern w:val="2"/>
          <w:lang w:eastAsia="zh-CN" w:bidi="hi-IN"/>
        </w:rPr>
        <w:t>informaciones</w:t>
      </w:r>
      <w:r w:rsidR="0007621C" w:rsidRPr="00FA23F0">
        <w:rPr>
          <w:rFonts w:ascii="Arial" w:eastAsia="NSimSun" w:hAnsi="Arial" w:cs="Arial"/>
          <w:kern w:val="2"/>
          <w:lang w:eastAsia="zh-CN" w:bidi="hi-IN"/>
        </w:rPr>
        <w:t>.</w:t>
      </w:r>
    </w:p>
    <w:p w14:paraId="5C419362" w14:textId="77777777" w:rsidR="0007621C" w:rsidRPr="00FA23F0" w:rsidRDefault="00D7549E" w:rsidP="0007621C">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e</w:t>
      </w:r>
      <w:r w:rsidR="0007621C" w:rsidRPr="00FA23F0">
        <w:rPr>
          <w:rFonts w:ascii="Arial" w:eastAsia="NSimSun" w:hAnsi="Arial" w:cs="Arial"/>
          <w:kern w:val="2"/>
          <w:lang w:eastAsia="zh-CN" w:bidi="hi-IN"/>
        </w:rPr>
        <w:t>) La comisión de una infracción leve cuando el autor hubiera sido sancionado por dos infracciones leves en los dos años anteriores a la comisión de la infracción, contados desde la firmeza de las sanciones.</w:t>
      </w:r>
    </w:p>
    <w:p w14:paraId="5ABFF802" w14:textId="77777777" w:rsidR="0007621C" w:rsidRPr="00FA23F0" w:rsidRDefault="0007621C" w:rsidP="0007621C">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3. Tendrán la consideración de infracciones leves las siguientes acciones u omisiones:</w:t>
      </w:r>
    </w:p>
    <w:p w14:paraId="119A43AA" w14:textId="77777777" w:rsidR="0007621C" w:rsidRPr="00FA23F0" w:rsidRDefault="0007621C" w:rsidP="0007621C">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a) Remisión de información de forma incompleta</w:t>
      </w:r>
      <w:r w:rsidR="00877DE8" w:rsidRPr="00FA23F0">
        <w:rPr>
          <w:rFonts w:ascii="Arial" w:eastAsia="NSimSun" w:hAnsi="Arial" w:cs="Arial"/>
          <w:kern w:val="2"/>
          <w:lang w:eastAsia="zh-CN" w:bidi="hi-IN"/>
        </w:rPr>
        <w:t>, de manera deliberada por parte del Responsable del Sistema a la Autoridad,</w:t>
      </w:r>
      <w:r w:rsidRPr="00FA23F0">
        <w:rPr>
          <w:rFonts w:ascii="Arial" w:eastAsia="NSimSun" w:hAnsi="Arial" w:cs="Arial"/>
          <w:kern w:val="2"/>
          <w:lang w:eastAsia="zh-CN" w:bidi="hi-IN"/>
        </w:rPr>
        <w:t xml:space="preserve"> o fuera del plazo concedido para ello.</w:t>
      </w:r>
    </w:p>
    <w:p w14:paraId="6622898D" w14:textId="77777777" w:rsidR="0007621C" w:rsidRPr="00FA23F0" w:rsidRDefault="0007621C" w:rsidP="0007621C">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 xml:space="preserve">b) Incumplimiento de la obligación de colaboración con la investigación de </w:t>
      </w:r>
      <w:r w:rsidR="00E62853" w:rsidRPr="00FA23F0">
        <w:rPr>
          <w:rFonts w:ascii="Arial" w:eastAsia="NSimSun" w:hAnsi="Arial" w:cs="Arial"/>
          <w:kern w:val="2"/>
          <w:lang w:eastAsia="zh-CN" w:bidi="hi-IN"/>
        </w:rPr>
        <w:t>informaciones</w:t>
      </w:r>
      <w:r w:rsidRPr="00FA23F0">
        <w:rPr>
          <w:rFonts w:ascii="Arial" w:eastAsia="NSimSun" w:hAnsi="Arial" w:cs="Arial"/>
          <w:kern w:val="2"/>
          <w:lang w:eastAsia="zh-CN" w:bidi="hi-IN"/>
        </w:rPr>
        <w:t>.</w:t>
      </w:r>
    </w:p>
    <w:p w14:paraId="5603DA49" w14:textId="77777777" w:rsidR="0007621C" w:rsidRPr="00FA23F0" w:rsidRDefault="00D7549E" w:rsidP="0007621C">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c</w:t>
      </w:r>
      <w:r w:rsidR="0007621C" w:rsidRPr="00FA23F0">
        <w:rPr>
          <w:rFonts w:ascii="Arial" w:eastAsia="NSimSun" w:hAnsi="Arial" w:cs="Arial"/>
          <w:kern w:val="2"/>
          <w:lang w:eastAsia="zh-CN" w:bidi="hi-IN"/>
        </w:rPr>
        <w:t xml:space="preserve">) Cualquier incumplimiento de las obligaciones previstas en esta ley que no esté tipificado como infracción muy grave o grave. </w:t>
      </w:r>
    </w:p>
    <w:p w14:paraId="6CDA0A38" w14:textId="77777777" w:rsidR="00A81441" w:rsidRPr="00FA23F0" w:rsidRDefault="00A81441" w:rsidP="0007621C">
      <w:pPr>
        <w:suppressAutoHyphens/>
        <w:autoSpaceDN w:val="0"/>
        <w:spacing w:before="100" w:after="100" w:line="360" w:lineRule="auto"/>
        <w:jc w:val="both"/>
        <w:textAlignment w:val="baseline"/>
        <w:rPr>
          <w:rFonts w:ascii="Arial" w:eastAsia="NSimSun" w:hAnsi="Arial" w:cs="Arial"/>
          <w:kern w:val="2"/>
          <w:lang w:eastAsia="zh-CN" w:bidi="hi-IN"/>
        </w:rPr>
      </w:pPr>
    </w:p>
    <w:p w14:paraId="03C6EF2C" w14:textId="77777777" w:rsidR="0007621C" w:rsidRPr="00FA23F0" w:rsidRDefault="0007621C" w:rsidP="0007621C">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4. Las normas establecidas en los apartados anteriores referidas a la protección de los informantes se aplicarán también respecto de los mediadores y demás personas a las que se refiere el artículo 4.4 de la Directi</w:t>
      </w:r>
      <w:r w:rsidR="002D4458" w:rsidRPr="00FA23F0">
        <w:rPr>
          <w:rFonts w:ascii="Arial" w:eastAsia="NSimSun" w:hAnsi="Arial" w:cs="Arial"/>
          <w:kern w:val="2"/>
          <w:lang w:eastAsia="zh-CN" w:bidi="hi-IN"/>
        </w:rPr>
        <w:t xml:space="preserve">va </w:t>
      </w:r>
      <w:r w:rsidRPr="00FA23F0">
        <w:rPr>
          <w:rFonts w:ascii="Arial" w:eastAsia="NSimSun" w:hAnsi="Arial" w:cs="Arial"/>
          <w:kern w:val="2"/>
          <w:lang w:eastAsia="zh-CN" w:bidi="hi-IN"/>
        </w:rPr>
        <w:t>2019/1937, de 23 de octubre.</w:t>
      </w:r>
    </w:p>
    <w:p w14:paraId="01D222F6" w14:textId="77777777" w:rsidR="0007621C" w:rsidRPr="00FA23F0" w:rsidRDefault="0007621C" w:rsidP="0007621C">
      <w:pPr>
        <w:autoSpaceDE w:val="0"/>
        <w:autoSpaceDN w:val="0"/>
        <w:adjustRightInd w:val="0"/>
        <w:spacing w:line="360" w:lineRule="auto"/>
        <w:jc w:val="both"/>
        <w:rPr>
          <w:rFonts w:ascii="Arial" w:eastAsia="Calibri" w:hAnsi="Arial" w:cs="Arial"/>
          <w:kern w:val="2"/>
          <w:lang w:eastAsia="zh-CN" w:bidi="hi-IN"/>
        </w:rPr>
      </w:pPr>
    </w:p>
    <w:p w14:paraId="7593DEC7" w14:textId="77777777" w:rsidR="0007621C" w:rsidRPr="00FA23F0" w:rsidRDefault="0007621C" w:rsidP="0007621C">
      <w:pPr>
        <w:keepNext/>
        <w:keepLines/>
        <w:spacing w:before="40"/>
        <w:outlineLvl w:val="1"/>
        <w:rPr>
          <w:rFonts w:ascii="Arial" w:hAnsi="Arial" w:cs="Arial"/>
          <w:i/>
          <w:kern w:val="2"/>
          <w:lang w:bidi="hi-IN"/>
        </w:rPr>
      </w:pPr>
      <w:r w:rsidRPr="00FA23F0">
        <w:rPr>
          <w:rFonts w:ascii="Arial" w:hAnsi="Arial" w:cs="Arial"/>
          <w:kern w:val="2"/>
          <w:lang w:bidi="hi-IN"/>
        </w:rPr>
        <w:t xml:space="preserve">Artículo </w:t>
      </w:r>
      <w:r w:rsidR="005E6870" w:rsidRPr="00FA23F0">
        <w:rPr>
          <w:rFonts w:ascii="Arial" w:hAnsi="Arial" w:cs="Arial"/>
          <w:kern w:val="2"/>
          <w:lang w:bidi="hi-IN"/>
        </w:rPr>
        <w:t>6</w:t>
      </w:r>
      <w:r w:rsidR="00DA0427" w:rsidRPr="00FA23F0">
        <w:rPr>
          <w:rFonts w:ascii="Arial" w:hAnsi="Arial" w:cs="Arial"/>
          <w:kern w:val="2"/>
          <w:lang w:bidi="hi-IN"/>
        </w:rPr>
        <w:t>4</w:t>
      </w:r>
      <w:r w:rsidRPr="00FA23F0">
        <w:rPr>
          <w:rFonts w:ascii="Arial" w:hAnsi="Arial" w:cs="Arial"/>
          <w:kern w:val="2"/>
          <w:lang w:bidi="hi-IN"/>
        </w:rPr>
        <w:t xml:space="preserve">. </w:t>
      </w:r>
      <w:r w:rsidRPr="00FA23F0">
        <w:rPr>
          <w:rFonts w:ascii="Arial" w:hAnsi="Arial" w:cs="Arial"/>
          <w:bCs/>
          <w:i/>
          <w:kern w:val="2"/>
          <w:lang w:bidi="hi-IN"/>
        </w:rPr>
        <w:t>Prescripción de las infracciones</w:t>
      </w:r>
      <w:r w:rsidRPr="00FA23F0">
        <w:rPr>
          <w:rFonts w:ascii="Arial" w:hAnsi="Arial" w:cs="Arial"/>
          <w:i/>
          <w:kern w:val="2"/>
          <w:lang w:bidi="hi-IN"/>
        </w:rPr>
        <w:t>.</w:t>
      </w:r>
    </w:p>
    <w:p w14:paraId="44D666F7" w14:textId="77777777" w:rsidR="00A81441" w:rsidRPr="00FA23F0" w:rsidRDefault="00A81441" w:rsidP="0007621C">
      <w:pPr>
        <w:keepNext/>
        <w:keepLines/>
        <w:spacing w:before="40"/>
        <w:outlineLvl w:val="1"/>
        <w:rPr>
          <w:rFonts w:ascii="Arial" w:hAnsi="Arial" w:cs="Arial"/>
          <w:kern w:val="2"/>
          <w:lang w:bidi="hi-IN"/>
        </w:rPr>
      </w:pPr>
    </w:p>
    <w:p w14:paraId="7038E712" w14:textId="77777777" w:rsidR="0007621C" w:rsidRPr="00FA23F0" w:rsidRDefault="0007621C" w:rsidP="0007621C">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1. Las infracciones muy graves prescribirán a los tres años, las graves a los dos años y las leves a los seis meses.</w:t>
      </w:r>
    </w:p>
    <w:p w14:paraId="52059978" w14:textId="77777777" w:rsidR="0007621C" w:rsidRPr="00FA23F0" w:rsidRDefault="0007621C" w:rsidP="0007621C">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lastRenderedPageBreak/>
        <w:t>2. El plazo de prescripción de las infracciones comenzará a contarse desde el día en que la infracción hubiera sido cometida. En las infracciones derivadas de una actividad continuada, la fecha inicial del cómputo será la de finalización de la actividad o la del último acto con el que la infracción se consume.</w:t>
      </w:r>
    </w:p>
    <w:p w14:paraId="3BDD7B38" w14:textId="77777777" w:rsidR="0007621C" w:rsidRPr="00FA23F0" w:rsidRDefault="0007621C" w:rsidP="0007621C">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3. La prescripción se interrumpirá por la iniciación, con conocimiento del interesado, del procedimiento sancionador, reanudándose el plazo de prescripción si el expediente sancionador permaneciera paralizado durante tres meses por causa no imputable a aquellos contra quienes se dirija.</w:t>
      </w:r>
    </w:p>
    <w:p w14:paraId="3ACCD907" w14:textId="77777777" w:rsidR="0007621C" w:rsidRPr="00FA23F0" w:rsidRDefault="0007621C" w:rsidP="0007621C">
      <w:pPr>
        <w:spacing w:line="360" w:lineRule="auto"/>
        <w:jc w:val="both"/>
        <w:rPr>
          <w:rFonts w:ascii="Arial" w:eastAsia="Calibri" w:hAnsi="Arial" w:cs="Arial"/>
          <w:kern w:val="2"/>
          <w:lang w:eastAsia="zh-CN" w:bidi="hi-IN"/>
        </w:rPr>
      </w:pPr>
    </w:p>
    <w:p w14:paraId="5FAEB888" w14:textId="77777777" w:rsidR="0007621C" w:rsidRPr="00FA23F0" w:rsidRDefault="0007621C" w:rsidP="0007621C">
      <w:pPr>
        <w:keepNext/>
        <w:keepLines/>
        <w:spacing w:before="40"/>
        <w:outlineLvl w:val="1"/>
        <w:rPr>
          <w:rFonts w:ascii="Arial" w:hAnsi="Arial" w:cs="Arial"/>
          <w:bCs/>
          <w:i/>
          <w:kern w:val="2"/>
          <w:lang w:eastAsia="zh-CN" w:bidi="hi-IN"/>
        </w:rPr>
      </w:pPr>
      <w:r w:rsidRPr="00FA23F0">
        <w:rPr>
          <w:rFonts w:ascii="Arial" w:hAnsi="Arial" w:cs="Arial"/>
          <w:kern w:val="2"/>
          <w:lang w:eastAsia="zh-CN" w:bidi="hi-IN"/>
        </w:rPr>
        <w:t xml:space="preserve">Artículo </w:t>
      </w:r>
      <w:r w:rsidR="005E6870" w:rsidRPr="00FA23F0">
        <w:rPr>
          <w:rFonts w:ascii="Arial" w:hAnsi="Arial" w:cs="Arial"/>
          <w:kern w:val="2"/>
          <w:lang w:eastAsia="zh-CN" w:bidi="hi-IN"/>
        </w:rPr>
        <w:t>6</w:t>
      </w:r>
      <w:r w:rsidR="00DA0427" w:rsidRPr="00FA23F0">
        <w:rPr>
          <w:rFonts w:ascii="Arial" w:hAnsi="Arial" w:cs="Arial"/>
          <w:kern w:val="2"/>
          <w:lang w:eastAsia="zh-CN" w:bidi="hi-IN"/>
        </w:rPr>
        <w:t>5</w:t>
      </w:r>
      <w:r w:rsidRPr="00FA23F0">
        <w:rPr>
          <w:rFonts w:ascii="Arial" w:hAnsi="Arial" w:cs="Arial"/>
          <w:kern w:val="2"/>
          <w:lang w:eastAsia="zh-CN" w:bidi="hi-IN"/>
        </w:rPr>
        <w:t xml:space="preserve">. </w:t>
      </w:r>
      <w:r w:rsidRPr="00FA23F0">
        <w:rPr>
          <w:rFonts w:ascii="Arial" w:hAnsi="Arial" w:cs="Arial"/>
          <w:bCs/>
          <w:i/>
          <w:kern w:val="2"/>
          <w:lang w:eastAsia="zh-CN" w:bidi="hi-IN"/>
        </w:rPr>
        <w:t>Sanciones.</w:t>
      </w:r>
    </w:p>
    <w:p w14:paraId="4CEA3530" w14:textId="77777777" w:rsidR="00A81441" w:rsidRPr="00FA23F0" w:rsidRDefault="00A81441" w:rsidP="0007621C">
      <w:pPr>
        <w:keepNext/>
        <w:keepLines/>
        <w:spacing w:before="40"/>
        <w:outlineLvl w:val="1"/>
        <w:rPr>
          <w:rFonts w:ascii="Arial" w:hAnsi="Arial" w:cs="Arial"/>
          <w:kern w:val="2"/>
          <w:lang w:eastAsia="zh-CN" w:bidi="hi-IN"/>
        </w:rPr>
      </w:pPr>
    </w:p>
    <w:p w14:paraId="50074EF9" w14:textId="77777777" w:rsidR="0007621C" w:rsidRPr="00FA23F0" w:rsidRDefault="0007621C" w:rsidP="0007621C">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1. La comisión de infracciones previstas en esta ley llevará aparejada la imposición de las siguientes multas:</w:t>
      </w:r>
    </w:p>
    <w:p w14:paraId="436D8CCF" w14:textId="77777777" w:rsidR="0007621C" w:rsidRPr="00FA23F0" w:rsidRDefault="0007621C" w:rsidP="0007621C">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 xml:space="preserve">a) Si son personas físicas las responsables de las infracciones, serán multadas con una cuantía de hasta 10.000 euros por la comisión de infracciones leves; de </w:t>
      </w:r>
      <w:r w:rsidR="005E6870" w:rsidRPr="00FA23F0">
        <w:rPr>
          <w:rFonts w:ascii="Arial" w:eastAsia="NSimSun" w:hAnsi="Arial" w:cs="Arial"/>
          <w:kern w:val="2"/>
          <w:lang w:eastAsia="zh-CN" w:bidi="hi-IN"/>
        </w:rPr>
        <w:t>5.00</w:t>
      </w:r>
      <w:r w:rsidRPr="00FA23F0">
        <w:rPr>
          <w:rFonts w:ascii="Arial" w:eastAsia="NSimSun" w:hAnsi="Arial" w:cs="Arial"/>
          <w:kern w:val="2"/>
          <w:lang w:eastAsia="zh-CN" w:bidi="hi-IN"/>
        </w:rPr>
        <w:t xml:space="preserve">1 hasta </w:t>
      </w:r>
      <w:r w:rsidR="005E6870" w:rsidRPr="00FA23F0">
        <w:rPr>
          <w:rFonts w:ascii="Arial" w:eastAsia="NSimSun" w:hAnsi="Arial" w:cs="Arial"/>
          <w:kern w:val="2"/>
          <w:lang w:eastAsia="zh-CN" w:bidi="hi-IN"/>
        </w:rPr>
        <w:t>30.000</w:t>
      </w:r>
      <w:r w:rsidRPr="00FA23F0">
        <w:rPr>
          <w:rFonts w:ascii="Arial" w:eastAsia="NSimSun" w:hAnsi="Arial" w:cs="Arial"/>
          <w:kern w:val="2"/>
          <w:lang w:eastAsia="zh-CN" w:bidi="hi-IN"/>
        </w:rPr>
        <w:t xml:space="preserve"> euros por la comisión de infracciones graves y de </w:t>
      </w:r>
      <w:r w:rsidR="00E13D16" w:rsidRPr="00FA23F0">
        <w:rPr>
          <w:rFonts w:ascii="Arial" w:eastAsia="NSimSun" w:hAnsi="Arial" w:cs="Arial"/>
          <w:kern w:val="2"/>
          <w:lang w:eastAsia="zh-CN" w:bidi="hi-IN"/>
        </w:rPr>
        <w:t>30.001 hasta</w:t>
      </w:r>
      <w:r w:rsidRPr="00FA23F0">
        <w:rPr>
          <w:rFonts w:ascii="Arial" w:eastAsia="NSimSun" w:hAnsi="Arial" w:cs="Arial"/>
          <w:kern w:val="2"/>
          <w:lang w:eastAsia="zh-CN" w:bidi="hi-IN"/>
        </w:rPr>
        <w:t xml:space="preserve"> </w:t>
      </w:r>
      <w:r w:rsidR="00D23439" w:rsidRPr="00FA23F0">
        <w:rPr>
          <w:rFonts w:ascii="Arial" w:eastAsia="NSimSun" w:hAnsi="Arial" w:cs="Arial"/>
          <w:kern w:val="2"/>
          <w:lang w:eastAsia="zh-CN" w:bidi="hi-IN"/>
        </w:rPr>
        <w:t>300</w:t>
      </w:r>
      <w:r w:rsidR="005E6870" w:rsidRPr="00FA23F0">
        <w:rPr>
          <w:rFonts w:ascii="Arial" w:eastAsia="NSimSun" w:hAnsi="Arial" w:cs="Arial"/>
          <w:kern w:val="2"/>
          <w:lang w:eastAsia="zh-CN" w:bidi="hi-IN"/>
        </w:rPr>
        <w:t>.000</w:t>
      </w:r>
      <w:r w:rsidRPr="00FA23F0">
        <w:rPr>
          <w:rFonts w:ascii="Arial" w:eastAsia="NSimSun" w:hAnsi="Arial" w:cs="Arial"/>
          <w:kern w:val="2"/>
          <w:lang w:eastAsia="zh-CN" w:bidi="hi-IN"/>
        </w:rPr>
        <w:t xml:space="preserve"> euros por la comisión de infracciones muy graves.</w:t>
      </w:r>
    </w:p>
    <w:p w14:paraId="5CBFBFAF" w14:textId="77777777" w:rsidR="0007621C" w:rsidRPr="00FA23F0" w:rsidRDefault="0007621C" w:rsidP="0007621C">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 xml:space="preserve">b) Si son personas jurídicas serán multadas con una cuantía hasta 100.000 euros en caso de infracciones leves, entre 100.001 y 600.000 euros en caso de infracciones graves y entre 600.001 y 1.000.000 euros en caso de infracciones muy graves. </w:t>
      </w:r>
    </w:p>
    <w:p w14:paraId="43297849" w14:textId="77777777" w:rsidR="003E218B" w:rsidRPr="00FA23F0" w:rsidRDefault="003E218B" w:rsidP="0007621C">
      <w:pPr>
        <w:suppressAutoHyphens/>
        <w:autoSpaceDN w:val="0"/>
        <w:spacing w:before="100" w:after="100" w:line="360" w:lineRule="auto"/>
        <w:jc w:val="both"/>
        <w:textAlignment w:val="baseline"/>
        <w:rPr>
          <w:rFonts w:ascii="Arial" w:eastAsia="NSimSun" w:hAnsi="Arial" w:cs="Arial"/>
          <w:kern w:val="2"/>
          <w:lang w:eastAsia="zh-CN" w:bidi="hi-IN"/>
        </w:rPr>
      </w:pPr>
    </w:p>
    <w:p w14:paraId="28F86EF3" w14:textId="77777777" w:rsidR="0007621C" w:rsidRPr="00FA23F0" w:rsidRDefault="0007621C" w:rsidP="0007621C">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2. Adicionalmente, en el caso de infracciones muy graves, la Autoridad Independiente</w:t>
      </w:r>
      <w:r w:rsidR="00F3605A" w:rsidRPr="00FA23F0">
        <w:rPr>
          <w:rFonts w:ascii="Arial" w:eastAsia="Calibri" w:hAnsi="Arial" w:cs="Arial"/>
          <w:kern w:val="2"/>
          <w:lang w:eastAsia="zh-CN" w:bidi="hi-IN"/>
        </w:rPr>
        <w:t xml:space="preserve"> de Protección del Informante</w:t>
      </w:r>
      <w:r w:rsidRPr="00FA23F0">
        <w:rPr>
          <w:rFonts w:ascii="Arial" w:eastAsia="NSimSun" w:hAnsi="Arial" w:cs="Arial"/>
          <w:kern w:val="2"/>
          <w:lang w:eastAsia="zh-CN" w:bidi="hi-IN"/>
        </w:rPr>
        <w:t xml:space="preserve"> podrá acordar:</w:t>
      </w:r>
    </w:p>
    <w:p w14:paraId="5DC51F5E" w14:textId="77777777" w:rsidR="0007621C" w:rsidRPr="00FA23F0" w:rsidRDefault="0007621C" w:rsidP="0007621C">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a) La amonestación pública.</w:t>
      </w:r>
    </w:p>
    <w:p w14:paraId="6E5130BD" w14:textId="77777777" w:rsidR="0007621C" w:rsidRPr="00FA23F0" w:rsidRDefault="0007621C" w:rsidP="0007621C">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b) La prohibición de obtener subvenciones u otros beneficios fiscales durante un plazo máximo de cuatro años.</w:t>
      </w:r>
    </w:p>
    <w:p w14:paraId="3BC7A976" w14:textId="77777777" w:rsidR="0007621C" w:rsidRPr="00FA23F0" w:rsidRDefault="0007621C" w:rsidP="0007621C">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 xml:space="preserve">c) La prohibición de contratar con el sector público durante un plazo máximo de </w:t>
      </w:r>
      <w:r w:rsidR="00ED6F7F" w:rsidRPr="00FA23F0">
        <w:rPr>
          <w:rFonts w:ascii="Arial" w:eastAsia="NSimSun" w:hAnsi="Arial" w:cs="Arial"/>
          <w:kern w:val="2"/>
          <w:lang w:eastAsia="zh-CN" w:bidi="hi-IN"/>
        </w:rPr>
        <w:t xml:space="preserve">tres </w:t>
      </w:r>
      <w:r w:rsidRPr="00FA23F0">
        <w:rPr>
          <w:rFonts w:ascii="Arial" w:eastAsia="NSimSun" w:hAnsi="Arial" w:cs="Arial"/>
          <w:kern w:val="2"/>
          <w:lang w:eastAsia="zh-CN" w:bidi="hi-IN"/>
        </w:rPr>
        <w:t>años</w:t>
      </w:r>
      <w:r w:rsidR="00ED6F7F" w:rsidRPr="00FA23F0">
        <w:rPr>
          <w:rFonts w:ascii="Arial" w:eastAsia="NSimSun" w:hAnsi="Arial" w:cs="Arial"/>
          <w:kern w:val="2"/>
          <w:lang w:eastAsia="zh-CN" w:bidi="hi-IN"/>
        </w:rPr>
        <w:t xml:space="preserve"> de conformidad con lo previsto en la Ley 9/2017</w:t>
      </w:r>
      <w:r w:rsidR="00ED6F7F" w:rsidRPr="00FA23F0">
        <w:t xml:space="preserve"> </w:t>
      </w:r>
      <w:r w:rsidR="00ED6F7F" w:rsidRPr="00FA23F0">
        <w:rPr>
          <w:rFonts w:ascii="Arial" w:eastAsia="NSimSun" w:hAnsi="Arial" w:cs="Arial"/>
          <w:kern w:val="2"/>
          <w:lang w:eastAsia="zh-CN" w:bidi="hi-IN"/>
        </w:rPr>
        <w:t xml:space="preserve">de 8 de noviembre, de Contratos del Sector Público, por la que se transponen al ordenamiento jurídico español las Directivas del Parlamento Europeo y del Consejo 2014/23/UE y 2014/24/UE, de 26 de febrero de </w:t>
      </w:r>
      <w:r w:rsidR="00E13D16" w:rsidRPr="00FA23F0">
        <w:rPr>
          <w:rFonts w:ascii="Arial" w:eastAsia="NSimSun" w:hAnsi="Arial" w:cs="Arial"/>
          <w:kern w:val="2"/>
          <w:lang w:eastAsia="zh-CN" w:bidi="hi-IN"/>
        </w:rPr>
        <w:t>2014.</w:t>
      </w:r>
    </w:p>
    <w:p w14:paraId="75BCF5CC" w14:textId="77777777" w:rsidR="0007621C" w:rsidRPr="00FA23F0" w:rsidRDefault="0007621C" w:rsidP="0007621C">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lastRenderedPageBreak/>
        <w:t>3. Las sanciones por infracciones muy graves de cuantía igual o superior a seiscientos mil euros impuestas a entidades jurídicas podrán ser publicadas en el Boletín Oficial del Estado.</w:t>
      </w:r>
    </w:p>
    <w:p w14:paraId="6D2E7C75" w14:textId="77777777" w:rsidR="0007621C" w:rsidRPr="00FA23F0" w:rsidRDefault="0007621C" w:rsidP="0007621C">
      <w:pPr>
        <w:keepNext/>
        <w:keepLines/>
        <w:spacing w:before="40"/>
        <w:outlineLvl w:val="1"/>
        <w:rPr>
          <w:rFonts w:ascii="Arial" w:hAnsi="Arial" w:cs="Arial"/>
          <w:i/>
          <w:kern w:val="2"/>
          <w:lang w:eastAsia="zh-CN" w:bidi="hi-IN"/>
        </w:rPr>
      </w:pPr>
    </w:p>
    <w:p w14:paraId="2B697D55" w14:textId="77777777" w:rsidR="0007621C" w:rsidRPr="00FA23F0" w:rsidRDefault="0007621C" w:rsidP="0007621C">
      <w:pPr>
        <w:keepNext/>
        <w:keepLines/>
        <w:spacing w:before="40"/>
        <w:outlineLvl w:val="1"/>
        <w:rPr>
          <w:rFonts w:ascii="Arial" w:hAnsi="Arial" w:cs="Arial"/>
          <w:bCs/>
          <w:i/>
          <w:kern w:val="2"/>
          <w:lang w:eastAsia="zh-CN" w:bidi="hi-IN"/>
        </w:rPr>
      </w:pPr>
      <w:r w:rsidRPr="00FA23F0">
        <w:rPr>
          <w:rFonts w:ascii="Arial" w:hAnsi="Arial" w:cs="Arial"/>
          <w:kern w:val="2"/>
          <w:lang w:eastAsia="zh-CN" w:bidi="hi-IN"/>
        </w:rPr>
        <w:t xml:space="preserve">Artículo </w:t>
      </w:r>
      <w:r w:rsidR="005E6870" w:rsidRPr="00FA23F0">
        <w:rPr>
          <w:rFonts w:ascii="Arial" w:hAnsi="Arial" w:cs="Arial"/>
          <w:kern w:val="2"/>
          <w:lang w:eastAsia="zh-CN" w:bidi="hi-IN"/>
        </w:rPr>
        <w:t>6</w:t>
      </w:r>
      <w:r w:rsidR="00DA0427" w:rsidRPr="00FA23F0">
        <w:rPr>
          <w:rFonts w:ascii="Arial" w:hAnsi="Arial" w:cs="Arial"/>
          <w:kern w:val="2"/>
          <w:lang w:eastAsia="zh-CN" w:bidi="hi-IN"/>
        </w:rPr>
        <w:t>6</w:t>
      </w:r>
      <w:r w:rsidRPr="00FA23F0">
        <w:rPr>
          <w:rFonts w:ascii="Arial" w:hAnsi="Arial" w:cs="Arial"/>
          <w:kern w:val="2"/>
          <w:lang w:eastAsia="zh-CN" w:bidi="hi-IN"/>
        </w:rPr>
        <w:t xml:space="preserve">. </w:t>
      </w:r>
      <w:r w:rsidRPr="00FA23F0">
        <w:rPr>
          <w:rFonts w:ascii="Arial" w:hAnsi="Arial" w:cs="Arial"/>
          <w:bCs/>
          <w:i/>
          <w:kern w:val="2"/>
          <w:lang w:eastAsia="zh-CN" w:bidi="hi-IN"/>
        </w:rPr>
        <w:t>Graduación.</w:t>
      </w:r>
    </w:p>
    <w:p w14:paraId="08F9DDDB" w14:textId="77777777" w:rsidR="00A81441" w:rsidRPr="00FA23F0" w:rsidRDefault="00A81441" w:rsidP="0007621C">
      <w:pPr>
        <w:keepNext/>
        <w:keepLines/>
        <w:spacing w:before="40"/>
        <w:outlineLvl w:val="1"/>
        <w:rPr>
          <w:rFonts w:ascii="Arial" w:hAnsi="Arial" w:cs="Arial"/>
          <w:kern w:val="2"/>
          <w:lang w:eastAsia="zh-CN" w:bidi="hi-IN"/>
        </w:rPr>
      </w:pPr>
    </w:p>
    <w:p w14:paraId="74C0C1F8" w14:textId="77777777" w:rsidR="0007621C" w:rsidRPr="00FA23F0" w:rsidRDefault="0007621C" w:rsidP="0007621C">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 xml:space="preserve">Las sanciones a imponer como consecuencia de la comisión de infracciones tipificadas en esta ley se graduarán teniendo en cuenta la naturaleza de la infracción y las circunstancias concurrentes en cada caso. De modo especial, y siempre que no se haya tenido en cuenta para la tipificación de la infracción, la ponderación valorará: </w:t>
      </w:r>
    </w:p>
    <w:p w14:paraId="21DE35C4" w14:textId="77777777" w:rsidR="0007621C" w:rsidRPr="00FA23F0" w:rsidRDefault="0007621C" w:rsidP="0007621C">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a) La reincidencia</w:t>
      </w:r>
    </w:p>
    <w:p w14:paraId="64C15E9E" w14:textId="77777777" w:rsidR="0007621C" w:rsidRPr="00FA23F0" w:rsidRDefault="0007621C" w:rsidP="0007621C">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b) La entidad y persistencia temporal del daño o perjuicio causado.</w:t>
      </w:r>
    </w:p>
    <w:p w14:paraId="6957B900" w14:textId="77777777" w:rsidR="0007621C" w:rsidRPr="00FA23F0" w:rsidRDefault="0007621C" w:rsidP="0007621C">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c) La intencionalidad y culpabilidad del autor.</w:t>
      </w:r>
    </w:p>
    <w:p w14:paraId="65611A87" w14:textId="77777777" w:rsidR="0007621C" w:rsidRPr="00FA23F0" w:rsidRDefault="0007621C" w:rsidP="0007621C">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d) El resultado del ejercicio anterior del infractor.</w:t>
      </w:r>
    </w:p>
    <w:p w14:paraId="59438B9A" w14:textId="77777777" w:rsidR="0007621C" w:rsidRPr="00FA23F0" w:rsidRDefault="0007621C" w:rsidP="0007621C">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e) La circunstancia de haber procedido a la subsanación del incumplimiento que dio lugar a la infracción por propia iniciativa.</w:t>
      </w:r>
    </w:p>
    <w:p w14:paraId="0F4F75A1" w14:textId="77777777" w:rsidR="0007621C" w:rsidRPr="00FA23F0" w:rsidRDefault="0007621C" w:rsidP="0007621C">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f) La reparación de los daños o perjuicios causados.</w:t>
      </w:r>
    </w:p>
    <w:p w14:paraId="76605D6E" w14:textId="77777777" w:rsidR="0007621C" w:rsidRPr="00FA23F0" w:rsidRDefault="0007621C" w:rsidP="0007621C">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 xml:space="preserve">g) La colaboración con la Autoridad Independiente </w:t>
      </w:r>
      <w:r w:rsidR="00F3605A" w:rsidRPr="00FA23F0">
        <w:rPr>
          <w:rFonts w:ascii="Arial" w:eastAsia="Calibri" w:hAnsi="Arial" w:cs="Arial"/>
          <w:kern w:val="2"/>
          <w:lang w:eastAsia="zh-CN" w:bidi="hi-IN"/>
        </w:rPr>
        <w:t xml:space="preserve">de Protección del Informante </w:t>
      </w:r>
      <w:r w:rsidRPr="00FA23F0">
        <w:rPr>
          <w:rFonts w:ascii="Arial" w:eastAsia="NSimSun" w:hAnsi="Arial" w:cs="Arial"/>
          <w:kern w:val="2"/>
          <w:lang w:eastAsia="zh-CN" w:bidi="hi-IN"/>
        </w:rPr>
        <w:t>u otras autoridades administrativas.</w:t>
      </w:r>
    </w:p>
    <w:p w14:paraId="69ED2AC9" w14:textId="77777777" w:rsidR="0007621C" w:rsidRPr="00FA23F0" w:rsidRDefault="0007621C" w:rsidP="0007621C">
      <w:pPr>
        <w:spacing w:line="360" w:lineRule="auto"/>
        <w:jc w:val="both"/>
        <w:rPr>
          <w:rFonts w:ascii="Arial" w:eastAsia="Calibri" w:hAnsi="Arial" w:cs="Arial"/>
          <w:b/>
          <w:bCs/>
          <w:kern w:val="2"/>
          <w:lang w:eastAsia="zh-CN" w:bidi="hi-IN"/>
        </w:rPr>
      </w:pPr>
    </w:p>
    <w:p w14:paraId="4A8F5B87" w14:textId="77777777" w:rsidR="0007621C" w:rsidRPr="00FA23F0" w:rsidRDefault="0007621C" w:rsidP="0007621C">
      <w:pPr>
        <w:keepNext/>
        <w:keepLines/>
        <w:suppressAutoHyphens/>
        <w:autoSpaceDN w:val="0"/>
        <w:spacing w:before="40" w:line="360" w:lineRule="auto"/>
        <w:jc w:val="both"/>
        <w:textAlignment w:val="baseline"/>
        <w:outlineLvl w:val="1"/>
        <w:rPr>
          <w:rFonts w:ascii="Arial" w:hAnsi="Arial" w:cs="Arial"/>
          <w:bCs/>
          <w:i/>
          <w:lang w:eastAsia="en-US"/>
        </w:rPr>
      </w:pPr>
      <w:r w:rsidRPr="00FA23F0">
        <w:rPr>
          <w:rFonts w:ascii="Arial" w:hAnsi="Arial" w:cs="Arial"/>
          <w:kern w:val="2"/>
          <w:lang w:eastAsia="zh-CN" w:bidi="hi-IN"/>
        </w:rPr>
        <w:t xml:space="preserve">Artículo </w:t>
      </w:r>
      <w:r w:rsidR="005E6870" w:rsidRPr="00FA23F0">
        <w:rPr>
          <w:rFonts w:ascii="Arial" w:hAnsi="Arial" w:cs="Arial"/>
          <w:kern w:val="2"/>
          <w:lang w:eastAsia="zh-CN" w:bidi="hi-IN"/>
        </w:rPr>
        <w:t>6</w:t>
      </w:r>
      <w:r w:rsidR="00DA0427" w:rsidRPr="00FA23F0">
        <w:rPr>
          <w:rFonts w:ascii="Arial" w:hAnsi="Arial" w:cs="Arial"/>
          <w:kern w:val="2"/>
          <w:lang w:eastAsia="zh-CN" w:bidi="hi-IN"/>
        </w:rPr>
        <w:t>7</w:t>
      </w:r>
      <w:r w:rsidRPr="00FA23F0">
        <w:rPr>
          <w:rFonts w:ascii="Arial" w:hAnsi="Arial" w:cs="Arial"/>
          <w:kern w:val="2"/>
          <w:lang w:eastAsia="zh-CN" w:bidi="hi-IN"/>
        </w:rPr>
        <w:t xml:space="preserve">. </w:t>
      </w:r>
      <w:r w:rsidRPr="00FA23F0">
        <w:rPr>
          <w:rFonts w:ascii="Arial" w:hAnsi="Arial" w:cs="Arial"/>
          <w:bCs/>
          <w:i/>
          <w:lang w:eastAsia="en-US"/>
        </w:rPr>
        <w:t>Concurrencia.</w:t>
      </w:r>
    </w:p>
    <w:p w14:paraId="78B72334" w14:textId="77777777" w:rsidR="00A81441" w:rsidRPr="00FA23F0" w:rsidRDefault="00A81441" w:rsidP="0007621C">
      <w:pPr>
        <w:keepNext/>
        <w:keepLines/>
        <w:suppressAutoHyphens/>
        <w:autoSpaceDN w:val="0"/>
        <w:spacing w:before="40" w:line="360" w:lineRule="auto"/>
        <w:jc w:val="both"/>
        <w:textAlignment w:val="baseline"/>
        <w:outlineLvl w:val="1"/>
        <w:rPr>
          <w:rFonts w:ascii="Arial" w:hAnsi="Arial" w:cs="Arial"/>
          <w:bCs/>
          <w:i/>
          <w:lang w:eastAsia="en-US"/>
        </w:rPr>
      </w:pPr>
    </w:p>
    <w:p w14:paraId="24CE87F0" w14:textId="2066A554" w:rsidR="0007621C" w:rsidRPr="00FA23F0" w:rsidRDefault="0007621C" w:rsidP="0007621C">
      <w:pPr>
        <w:keepNext/>
        <w:keepLines/>
        <w:suppressAutoHyphens/>
        <w:autoSpaceDN w:val="0"/>
        <w:spacing w:before="40" w:line="360" w:lineRule="auto"/>
        <w:jc w:val="both"/>
        <w:textAlignment w:val="baseline"/>
        <w:outlineLvl w:val="1"/>
        <w:rPr>
          <w:rFonts w:ascii="Arial" w:eastAsia="NSimSun" w:hAnsi="Arial" w:cs="Arial"/>
          <w:kern w:val="2"/>
          <w:lang w:eastAsia="zh-CN" w:bidi="hi-IN"/>
        </w:rPr>
      </w:pPr>
      <w:bookmarkStart w:id="7" w:name="_Hlk54540917"/>
      <w:r w:rsidRPr="00FA23F0">
        <w:rPr>
          <w:rFonts w:ascii="Arial" w:hAnsi="Arial" w:cs="Arial"/>
          <w:bCs/>
          <w:lang w:eastAsia="en-US"/>
        </w:rPr>
        <w:t>El ejercicio d</w:t>
      </w:r>
      <w:r w:rsidRPr="00FA23F0">
        <w:rPr>
          <w:rFonts w:ascii="Arial" w:eastAsia="NSimSun" w:hAnsi="Arial" w:cs="Arial"/>
          <w:kern w:val="2"/>
          <w:lang w:eastAsia="zh-CN" w:bidi="hi-IN"/>
        </w:rPr>
        <w:t xml:space="preserve">e la potestad sancionadora previsto en este </w:t>
      </w:r>
      <w:r w:rsidR="00D47E38" w:rsidRPr="00FA23F0">
        <w:rPr>
          <w:rFonts w:ascii="Arial" w:eastAsia="NSimSun" w:hAnsi="Arial" w:cs="Arial"/>
          <w:kern w:val="2"/>
          <w:lang w:eastAsia="zh-CN" w:bidi="hi-IN"/>
        </w:rPr>
        <w:t>título</w:t>
      </w:r>
      <w:r w:rsidRPr="00FA23F0">
        <w:rPr>
          <w:rFonts w:ascii="Arial" w:eastAsia="NSimSun" w:hAnsi="Arial" w:cs="Arial"/>
          <w:kern w:val="2"/>
          <w:lang w:eastAsia="zh-CN" w:bidi="hi-IN"/>
        </w:rPr>
        <w:t xml:space="preserve"> es autónomo y podrá concurrir con el régimen disciplinario del personal funcionario, estatutario o laboral que resulte de aplicación en cada caso.</w:t>
      </w:r>
    </w:p>
    <w:bookmarkEnd w:id="7"/>
    <w:p w14:paraId="2241DA61" w14:textId="77777777" w:rsidR="0007621C" w:rsidRPr="00FA23F0" w:rsidRDefault="0007621C" w:rsidP="0007621C">
      <w:pPr>
        <w:spacing w:line="360" w:lineRule="auto"/>
        <w:jc w:val="both"/>
        <w:rPr>
          <w:rFonts w:ascii="Arial" w:hAnsi="Arial" w:cs="Arial"/>
          <w:kern w:val="2"/>
          <w:lang w:bidi="hi-IN"/>
        </w:rPr>
      </w:pPr>
    </w:p>
    <w:p w14:paraId="53638D0F" w14:textId="77777777" w:rsidR="0007621C" w:rsidRPr="00FA23F0" w:rsidRDefault="0007621C" w:rsidP="0007621C">
      <w:pPr>
        <w:keepNext/>
        <w:keepLines/>
        <w:suppressAutoHyphens/>
        <w:autoSpaceDN w:val="0"/>
        <w:spacing w:before="40" w:line="360" w:lineRule="auto"/>
        <w:jc w:val="both"/>
        <w:textAlignment w:val="baseline"/>
        <w:outlineLvl w:val="1"/>
        <w:rPr>
          <w:rFonts w:ascii="Arial" w:hAnsi="Arial" w:cs="Arial"/>
          <w:bCs/>
          <w:i/>
          <w:lang w:eastAsia="en-US"/>
        </w:rPr>
      </w:pPr>
      <w:r w:rsidRPr="00FA23F0">
        <w:rPr>
          <w:rFonts w:ascii="Arial" w:hAnsi="Arial" w:cs="Arial"/>
          <w:bCs/>
          <w:lang w:eastAsia="en-US"/>
        </w:rPr>
        <w:t xml:space="preserve">Artículo </w:t>
      </w:r>
      <w:r w:rsidR="005E6870" w:rsidRPr="00FA23F0">
        <w:rPr>
          <w:rFonts w:ascii="Arial" w:hAnsi="Arial" w:cs="Arial"/>
          <w:bCs/>
          <w:lang w:eastAsia="en-US"/>
        </w:rPr>
        <w:t>6</w:t>
      </w:r>
      <w:r w:rsidR="00DA0427" w:rsidRPr="00FA23F0">
        <w:rPr>
          <w:rFonts w:ascii="Arial" w:hAnsi="Arial" w:cs="Arial"/>
          <w:bCs/>
          <w:lang w:eastAsia="en-US"/>
        </w:rPr>
        <w:t>8</w:t>
      </w:r>
      <w:r w:rsidRPr="00FA23F0">
        <w:rPr>
          <w:rFonts w:ascii="Arial" w:hAnsi="Arial" w:cs="Arial"/>
          <w:bCs/>
          <w:lang w:eastAsia="en-US"/>
        </w:rPr>
        <w:t xml:space="preserve">. </w:t>
      </w:r>
      <w:r w:rsidRPr="00FA23F0">
        <w:rPr>
          <w:rFonts w:ascii="Arial" w:hAnsi="Arial" w:cs="Arial"/>
          <w:bCs/>
          <w:i/>
          <w:lang w:eastAsia="en-US"/>
        </w:rPr>
        <w:t>Prescripción de las sanciones.</w:t>
      </w:r>
    </w:p>
    <w:p w14:paraId="2D275FC7" w14:textId="77777777" w:rsidR="00A81441" w:rsidRPr="00FA23F0" w:rsidRDefault="00A81441" w:rsidP="0007621C">
      <w:pPr>
        <w:keepNext/>
        <w:keepLines/>
        <w:suppressAutoHyphens/>
        <w:autoSpaceDN w:val="0"/>
        <w:spacing w:before="40" w:line="360" w:lineRule="auto"/>
        <w:jc w:val="both"/>
        <w:textAlignment w:val="baseline"/>
        <w:outlineLvl w:val="1"/>
        <w:rPr>
          <w:rFonts w:ascii="Arial" w:hAnsi="Arial" w:cs="Arial"/>
          <w:bCs/>
          <w:i/>
          <w:lang w:eastAsia="en-US"/>
        </w:rPr>
      </w:pPr>
    </w:p>
    <w:p w14:paraId="5A921B46" w14:textId="77777777" w:rsidR="0007621C" w:rsidRPr="00FA23F0" w:rsidRDefault="0007621C" w:rsidP="0007621C">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Las sanciones impuestas por infracciones muy graves prescribirán a los tres años, las impuestas por faltas graves a los dos años y las impuestas por faltas leves al año.</w:t>
      </w:r>
    </w:p>
    <w:p w14:paraId="322D3F4C" w14:textId="77777777" w:rsidR="0007621C" w:rsidRPr="00FA23F0" w:rsidRDefault="0007621C" w:rsidP="0007621C">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lastRenderedPageBreak/>
        <w:t>El plazo de prescripción de las sanciones comenzará a contarse desde el día siguiente a aquel en que sea ejecutable la resolución por la que se impone la sanción o haya transcurrido el plazo para recurrirla.</w:t>
      </w:r>
    </w:p>
    <w:p w14:paraId="0CE20B8C" w14:textId="77777777" w:rsidR="0007621C" w:rsidRPr="00FA23F0" w:rsidRDefault="0007621C" w:rsidP="0007621C">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Interrumpirá la prescripción la iniciación, con conocimiento del interesado, del procedimiento de ejecución, volviendo a transcurrir el plazo si aquél está paralizado durante más de un mes por causa no imputable al infractor.</w:t>
      </w:r>
    </w:p>
    <w:p w14:paraId="56E1B188" w14:textId="77777777" w:rsidR="0007621C" w:rsidRPr="00FA23F0" w:rsidRDefault="0007621C" w:rsidP="0007621C">
      <w:pPr>
        <w:keepNext/>
        <w:keepLines/>
        <w:suppressAutoHyphens/>
        <w:autoSpaceDN w:val="0"/>
        <w:spacing w:before="40" w:line="360" w:lineRule="auto"/>
        <w:jc w:val="both"/>
        <w:textAlignment w:val="baseline"/>
        <w:outlineLvl w:val="1"/>
        <w:rPr>
          <w:rFonts w:ascii="Arial" w:hAnsi="Arial" w:cs="Arial"/>
          <w:bCs/>
          <w:lang w:eastAsia="en-US"/>
        </w:rPr>
      </w:pPr>
    </w:p>
    <w:p w14:paraId="2B6486AC" w14:textId="77777777" w:rsidR="0007621C" w:rsidRPr="00FA23F0" w:rsidRDefault="0007621C" w:rsidP="0007621C">
      <w:pPr>
        <w:keepNext/>
        <w:keepLines/>
        <w:suppressAutoHyphens/>
        <w:autoSpaceDN w:val="0"/>
        <w:spacing w:before="40" w:line="360" w:lineRule="auto"/>
        <w:jc w:val="both"/>
        <w:textAlignment w:val="baseline"/>
        <w:outlineLvl w:val="1"/>
        <w:rPr>
          <w:rFonts w:ascii="Arial" w:hAnsi="Arial" w:cs="Arial"/>
          <w:bCs/>
          <w:i/>
          <w:lang w:eastAsia="en-US"/>
        </w:rPr>
      </w:pPr>
      <w:r w:rsidRPr="00FA23F0">
        <w:rPr>
          <w:rFonts w:ascii="Arial" w:hAnsi="Arial" w:cs="Arial"/>
          <w:bCs/>
          <w:lang w:eastAsia="en-US"/>
        </w:rPr>
        <w:t xml:space="preserve">Disposición adicional primera. </w:t>
      </w:r>
      <w:r w:rsidRPr="00FA23F0">
        <w:rPr>
          <w:rFonts w:ascii="Arial" w:hAnsi="Arial" w:cs="Arial"/>
          <w:bCs/>
          <w:i/>
          <w:lang w:eastAsia="en-US"/>
        </w:rPr>
        <w:t>Casa de Su Majestad el Rey.</w:t>
      </w:r>
    </w:p>
    <w:p w14:paraId="4A8F4D46" w14:textId="77777777" w:rsidR="0007621C" w:rsidRPr="00FA23F0" w:rsidRDefault="0007621C" w:rsidP="0007621C">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 xml:space="preserve">1. La Casa de Su Majestad el Rey establecerá y gestionará un sistema interno de </w:t>
      </w:r>
      <w:r w:rsidR="005A4E85" w:rsidRPr="00FA23F0">
        <w:rPr>
          <w:rFonts w:ascii="Arial" w:eastAsia="NSimSun" w:hAnsi="Arial" w:cs="Arial"/>
          <w:kern w:val="2"/>
          <w:lang w:eastAsia="zh-CN" w:bidi="hi-IN"/>
        </w:rPr>
        <w:t>comunicaciones</w:t>
      </w:r>
      <w:r w:rsidRPr="00FA23F0">
        <w:rPr>
          <w:rFonts w:ascii="Arial" w:eastAsia="NSimSun" w:hAnsi="Arial" w:cs="Arial"/>
          <w:kern w:val="2"/>
          <w:lang w:eastAsia="zh-CN" w:bidi="hi-IN"/>
        </w:rPr>
        <w:t xml:space="preserve"> siguiendo las previsiones de esta ley y que será accesible desde su página web.</w:t>
      </w:r>
    </w:p>
    <w:p w14:paraId="769459A2" w14:textId="77777777" w:rsidR="0007621C" w:rsidRPr="00FA23F0" w:rsidRDefault="0007621C" w:rsidP="0007621C">
      <w:pPr>
        <w:suppressAutoHyphens/>
        <w:autoSpaceDN w:val="0"/>
        <w:spacing w:before="100" w:after="100" w:line="360" w:lineRule="auto"/>
        <w:jc w:val="both"/>
        <w:textAlignment w:val="baseline"/>
        <w:rPr>
          <w:rFonts w:ascii="Arial" w:eastAsia="NSimSun" w:hAnsi="Arial" w:cs="Arial"/>
          <w:kern w:val="2"/>
          <w:lang w:eastAsia="zh-CN" w:bidi="hi-IN"/>
        </w:rPr>
      </w:pPr>
      <w:r w:rsidRPr="00FA23F0">
        <w:rPr>
          <w:rFonts w:ascii="Arial" w:eastAsia="NSimSun" w:hAnsi="Arial" w:cs="Arial"/>
          <w:kern w:val="2"/>
          <w:lang w:eastAsia="zh-CN" w:bidi="hi-IN"/>
        </w:rPr>
        <w:t xml:space="preserve">2. La Autoridad Independiente de Protección del Informante actuará como canal externo de </w:t>
      </w:r>
      <w:r w:rsidR="005A4E85" w:rsidRPr="00FA23F0">
        <w:rPr>
          <w:rFonts w:ascii="Arial" w:eastAsia="NSimSun" w:hAnsi="Arial" w:cs="Arial"/>
          <w:kern w:val="2"/>
          <w:lang w:eastAsia="zh-CN" w:bidi="hi-IN"/>
        </w:rPr>
        <w:t xml:space="preserve">comunicaciones </w:t>
      </w:r>
      <w:r w:rsidRPr="00FA23F0">
        <w:rPr>
          <w:rFonts w:ascii="Arial" w:eastAsia="NSimSun" w:hAnsi="Arial" w:cs="Arial"/>
          <w:kern w:val="2"/>
          <w:lang w:eastAsia="zh-CN" w:bidi="hi-IN"/>
        </w:rPr>
        <w:t>respecto de las infracciones previstas en esta ley cometidas en el ámbito de la Casa de Su Majestad el Rey y como autoridad independiente de protección de informantes en dicho ámbito.</w:t>
      </w:r>
    </w:p>
    <w:p w14:paraId="343F8893" w14:textId="77777777" w:rsidR="0007621C" w:rsidRPr="00FA23F0" w:rsidRDefault="0007621C" w:rsidP="0007621C">
      <w:pPr>
        <w:keepNext/>
        <w:keepLines/>
        <w:suppressAutoHyphens/>
        <w:autoSpaceDN w:val="0"/>
        <w:spacing w:before="40" w:line="360" w:lineRule="auto"/>
        <w:jc w:val="both"/>
        <w:textAlignment w:val="baseline"/>
        <w:outlineLvl w:val="1"/>
        <w:rPr>
          <w:rFonts w:ascii="Arial" w:eastAsia="Calibri" w:hAnsi="Arial" w:cs="Arial"/>
          <w:b/>
          <w:bCs/>
          <w:lang w:eastAsia="en-US"/>
        </w:rPr>
      </w:pPr>
    </w:p>
    <w:p w14:paraId="04673876" w14:textId="77777777" w:rsidR="0007621C" w:rsidRPr="00FA23F0" w:rsidRDefault="0007621C" w:rsidP="0007621C">
      <w:pPr>
        <w:keepNext/>
        <w:keepLines/>
        <w:suppressAutoHyphens/>
        <w:autoSpaceDN w:val="0"/>
        <w:spacing w:before="40" w:line="360" w:lineRule="auto"/>
        <w:jc w:val="both"/>
        <w:textAlignment w:val="baseline"/>
        <w:outlineLvl w:val="1"/>
        <w:rPr>
          <w:rFonts w:ascii="Arial" w:eastAsia="Calibri" w:hAnsi="Arial" w:cs="Arial"/>
          <w:bCs/>
          <w:i/>
          <w:lang w:eastAsia="en-US"/>
        </w:rPr>
      </w:pPr>
      <w:r w:rsidRPr="00FA23F0">
        <w:rPr>
          <w:rFonts w:ascii="Arial" w:eastAsia="Calibri" w:hAnsi="Arial" w:cs="Arial"/>
          <w:bCs/>
          <w:lang w:eastAsia="en-US"/>
        </w:rPr>
        <w:t xml:space="preserve">Disposición adicional segunda. </w:t>
      </w:r>
      <w:r w:rsidRPr="00FA23F0">
        <w:rPr>
          <w:rFonts w:ascii="Arial" w:eastAsia="Calibri" w:hAnsi="Arial" w:cs="Arial"/>
          <w:bCs/>
          <w:i/>
          <w:lang w:eastAsia="en-US"/>
        </w:rPr>
        <w:t>Revisión de los procedimientos de recepción y seguimiento.</w:t>
      </w:r>
    </w:p>
    <w:p w14:paraId="06EDBE2B" w14:textId="77777777" w:rsidR="0007621C" w:rsidRPr="00FA23F0" w:rsidRDefault="0007621C" w:rsidP="0007621C">
      <w:pPr>
        <w:widowControl w:val="0"/>
        <w:autoSpaceDE w:val="0"/>
        <w:autoSpaceDN w:val="0"/>
        <w:spacing w:before="134" w:line="360" w:lineRule="auto"/>
        <w:ind w:right="105"/>
        <w:jc w:val="both"/>
        <w:rPr>
          <w:rFonts w:ascii="Arial" w:eastAsia="Calibri" w:hAnsi="Arial" w:cs="Arial"/>
          <w:lang w:eastAsia="en-US"/>
        </w:rPr>
      </w:pPr>
      <w:r w:rsidRPr="00FA23F0">
        <w:rPr>
          <w:rFonts w:ascii="Arial" w:eastAsia="Calibri" w:hAnsi="Arial" w:cs="Arial"/>
          <w:lang w:eastAsia="en-US"/>
        </w:rPr>
        <w:t>Las autoridades responsab</w:t>
      </w:r>
      <w:r w:rsidR="00E62853" w:rsidRPr="00FA23F0">
        <w:rPr>
          <w:rFonts w:ascii="Arial" w:eastAsia="Calibri" w:hAnsi="Arial" w:cs="Arial"/>
          <w:lang w:eastAsia="en-US"/>
        </w:rPr>
        <w:t xml:space="preserve">les de los canales externos de </w:t>
      </w:r>
      <w:r w:rsidR="005A4E85" w:rsidRPr="00FA23F0">
        <w:rPr>
          <w:rFonts w:ascii="Arial" w:eastAsia="Calibri" w:hAnsi="Arial" w:cs="Arial"/>
          <w:lang w:eastAsia="en-US"/>
        </w:rPr>
        <w:t>comunicaciones r</w:t>
      </w:r>
      <w:r w:rsidRPr="00FA23F0">
        <w:rPr>
          <w:rFonts w:ascii="Arial" w:eastAsia="Calibri" w:hAnsi="Arial" w:cs="Arial"/>
          <w:lang w:eastAsia="en-US"/>
        </w:rPr>
        <w:t xml:space="preserve">evisarán periódicamente sus procedimientos de recepción y seguimiento de </w:t>
      </w:r>
      <w:r w:rsidR="005A4E85" w:rsidRPr="00FA23F0">
        <w:rPr>
          <w:rFonts w:ascii="Arial" w:eastAsia="Calibri" w:hAnsi="Arial" w:cs="Arial"/>
          <w:lang w:eastAsia="en-US"/>
        </w:rPr>
        <w:t>comunicaciones a</w:t>
      </w:r>
      <w:r w:rsidRPr="00FA23F0">
        <w:rPr>
          <w:rFonts w:ascii="Arial" w:eastAsia="Calibri" w:hAnsi="Arial" w:cs="Arial"/>
          <w:lang w:eastAsia="en-US"/>
        </w:rPr>
        <w:t xml:space="preserve">l menos una vez cada tres años, incorporando actuaciones y buenas prácticas con la finalidad de que sirvan con la mayor eficacia a los fines para los que fueron creados. </w:t>
      </w:r>
    </w:p>
    <w:p w14:paraId="69A52D0B" w14:textId="77777777" w:rsidR="0007621C" w:rsidRPr="00FA23F0" w:rsidRDefault="005A4E85" w:rsidP="0007621C">
      <w:pPr>
        <w:suppressAutoHyphens/>
        <w:autoSpaceDN w:val="0"/>
        <w:spacing w:before="100" w:after="100" w:line="360" w:lineRule="auto"/>
        <w:jc w:val="both"/>
        <w:textAlignment w:val="baseline"/>
        <w:rPr>
          <w:rFonts w:ascii="Arial" w:eastAsia="Calibri" w:hAnsi="Arial" w:cs="Arial"/>
          <w:bCs/>
          <w:i/>
          <w:lang w:eastAsia="en-US"/>
        </w:rPr>
      </w:pPr>
      <w:r w:rsidRPr="00FA23F0">
        <w:rPr>
          <w:rFonts w:ascii="Arial" w:eastAsia="Calibri" w:hAnsi="Arial" w:cs="Arial"/>
          <w:bCs/>
          <w:lang w:eastAsia="en-US"/>
        </w:rPr>
        <w:t>Disposición adicional tercer</w:t>
      </w:r>
      <w:r w:rsidR="0007621C" w:rsidRPr="00FA23F0">
        <w:rPr>
          <w:rFonts w:ascii="Arial" w:eastAsia="Calibri" w:hAnsi="Arial" w:cs="Arial"/>
          <w:bCs/>
          <w:lang w:eastAsia="en-US"/>
        </w:rPr>
        <w:t xml:space="preserve">a. </w:t>
      </w:r>
      <w:r w:rsidR="0007621C" w:rsidRPr="00FA23F0">
        <w:rPr>
          <w:rFonts w:ascii="Arial" w:eastAsia="Calibri" w:hAnsi="Arial" w:cs="Arial"/>
          <w:bCs/>
          <w:i/>
          <w:lang w:eastAsia="en-US"/>
        </w:rPr>
        <w:t xml:space="preserve">Convenios. </w:t>
      </w:r>
    </w:p>
    <w:p w14:paraId="00BDEC65" w14:textId="77777777" w:rsidR="0007621C" w:rsidRPr="00FA23F0" w:rsidRDefault="0007621C" w:rsidP="0007621C">
      <w:pPr>
        <w:suppressAutoHyphens/>
        <w:autoSpaceDN w:val="0"/>
        <w:spacing w:line="360" w:lineRule="auto"/>
        <w:jc w:val="both"/>
        <w:textAlignment w:val="baseline"/>
        <w:rPr>
          <w:rFonts w:ascii="Arial" w:hAnsi="Arial" w:cs="Arial"/>
          <w:lang w:eastAsia="en-US"/>
        </w:rPr>
      </w:pPr>
      <w:r w:rsidRPr="00FA23F0">
        <w:rPr>
          <w:rFonts w:ascii="Arial" w:hAnsi="Arial" w:cs="Arial"/>
          <w:lang w:eastAsia="en-US"/>
        </w:rPr>
        <w:t xml:space="preserve">La Autoridad Independiente de Protección del Informante podrá actuar como canal externo de </w:t>
      </w:r>
      <w:r w:rsidR="00E62853" w:rsidRPr="00FA23F0">
        <w:rPr>
          <w:rFonts w:ascii="Arial" w:hAnsi="Arial" w:cs="Arial"/>
          <w:lang w:eastAsia="en-US"/>
        </w:rPr>
        <w:t>informaciones</w:t>
      </w:r>
      <w:r w:rsidRPr="00FA23F0">
        <w:rPr>
          <w:rFonts w:ascii="Arial" w:hAnsi="Arial" w:cs="Arial"/>
          <w:lang w:eastAsia="en-US"/>
        </w:rPr>
        <w:t xml:space="preserve"> y como una autoridad independiente de protecció</w:t>
      </w:r>
      <w:r w:rsidR="005A4E85" w:rsidRPr="00FA23F0">
        <w:rPr>
          <w:rFonts w:ascii="Arial" w:hAnsi="Arial" w:cs="Arial"/>
          <w:lang w:eastAsia="en-US"/>
        </w:rPr>
        <w:t xml:space="preserve">n de informantes para aquellas </w:t>
      </w:r>
      <w:r w:rsidR="003144BC" w:rsidRPr="00FA23F0">
        <w:rPr>
          <w:rFonts w:ascii="Arial" w:hAnsi="Arial" w:cs="Arial"/>
          <w:lang w:eastAsia="en-US"/>
        </w:rPr>
        <w:t xml:space="preserve">comunidades autónomas </w:t>
      </w:r>
      <w:r w:rsidRPr="00FA23F0">
        <w:rPr>
          <w:rFonts w:ascii="Arial" w:hAnsi="Arial" w:cs="Arial"/>
          <w:lang w:eastAsia="en-US"/>
        </w:rPr>
        <w:t xml:space="preserve">y ciudades con Estatuto de Autonomía que así lo decidan y previa suscripción del correspondiente convenio. Igualmente actuará como canal externo de </w:t>
      </w:r>
      <w:r w:rsidR="00E62853" w:rsidRPr="00FA23F0">
        <w:rPr>
          <w:rFonts w:ascii="Arial" w:hAnsi="Arial" w:cs="Arial"/>
          <w:lang w:eastAsia="en-US"/>
        </w:rPr>
        <w:t>informaciones</w:t>
      </w:r>
      <w:r w:rsidR="005A4E85" w:rsidRPr="00FA23F0">
        <w:rPr>
          <w:rFonts w:ascii="Arial" w:hAnsi="Arial" w:cs="Arial"/>
          <w:lang w:eastAsia="en-US"/>
        </w:rPr>
        <w:t xml:space="preserve"> y como Autoridad Independiente de Protección del I</w:t>
      </w:r>
      <w:r w:rsidRPr="00FA23F0">
        <w:rPr>
          <w:rFonts w:ascii="Arial" w:hAnsi="Arial" w:cs="Arial"/>
          <w:lang w:eastAsia="en-US"/>
        </w:rPr>
        <w:t xml:space="preserve">nformante respecto de aquellas </w:t>
      </w:r>
      <w:r w:rsidR="003144BC" w:rsidRPr="00FA23F0">
        <w:rPr>
          <w:rFonts w:ascii="Arial" w:hAnsi="Arial" w:cs="Arial"/>
          <w:lang w:eastAsia="en-US"/>
        </w:rPr>
        <w:t xml:space="preserve">comunidades autónomas </w:t>
      </w:r>
      <w:r w:rsidRPr="00FA23F0">
        <w:rPr>
          <w:rFonts w:ascii="Arial" w:hAnsi="Arial" w:cs="Arial"/>
          <w:lang w:eastAsia="en-US"/>
        </w:rPr>
        <w:t>y ciudades con Estatuto de Autonomía que no atribuyan a ninguna Autoridad u organismo propio la gestión del canal ex</w:t>
      </w:r>
      <w:r w:rsidR="005A4E85" w:rsidRPr="00FA23F0">
        <w:rPr>
          <w:rFonts w:ascii="Arial" w:hAnsi="Arial" w:cs="Arial"/>
          <w:lang w:eastAsia="en-US"/>
        </w:rPr>
        <w:t>terno de comunicaciones.</w:t>
      </w:r>
    </w:p>
    <w:p w14:paraId="112299AA" w14:textId="77777777" w:rsidR="009A0A76" w:rsidRPr="00FA23F0" w:rsidRDefault="009A0A76" w:rsidP="0007621C">
      <w:pPr>
        <w:keepNext/>
        <w:keepLines/>
        <w:suppressAutoHyphens/>
        <w:autoSpaceDN w:val="0"/>
        <w:spacing w:before="40" w:line="360" w:lineRule="auto"/>
        <w:jc w:val="both"/>
        <w:textAlignment w:val="baseline"/>
        <w:outlineLvl w:val="1"/>
        <w:rPr>
          <w:rFonts w:ascii="Arial" w:eastAsia="Calibri" w:hAnsi="Arial" w:cs="Arial"/>
          <w:bCs/>
          <w:strike/>
          <w:lang w:eastAsia="en-US"/>
        </w:rPr>
      </w:pPr>
    </w:p>
    <w:p w14:paraId="776DC05C" w14:textId="77777777" w:rsidR="0007621C" w:rsidRPr="00FA23F0" w:rsidRDefault="0007621C" w:rsidP="0007621C">
      <w:pPr>
        <w:keepNext/>
        <w:keepLines/>
        <w:suppressAutoHyphens/>
        <w:autoSpaceDN w:val="0"/>
        <w:spacing w:before="40" w:line="360" w:lineRule="auto"/>
        <w:jc w:val="both"/>
        <w:textAlignment w:val="baseline"/>
        <w:outlineLvl w:val="1"/>
        <w:rPr>
          <w:rFonts w:ascii="Arial" w:hAnsi="Arial" w:cs="Arial"/>
          <w:bCs/>
          <w:i/>
          <w:lang w:eastAsia="en-US"/>
        </w:rPr>
      </w:pPr>
      <w:r w:rsidRPr="00FA23F0">
        <w:rPr>
          <w:rFonts w:ascii="Arial" w:eastAsia="Calibri" w:hAnsi="Arial" w:cs="Arial"/>
          <w:bCs/>
          <w:lang w:eastAsia="en-US"/>
        </w:rPr>
        <w:t>Disposición transitoria</w:t>
      </w:r>
      <w:r w:rsidRPr="00FA23F0">
        <w:rPr>
          <w:rFonts w:ascii="Arial" w:hAnsi="Arial" w:cs="Arial"/>
          <w:bCs/>
          <w:lang w:eastAsia="en-US"/>
        </w:rPr>
        <w:t xml:space="preserve"> primera. </w:t>
      </w:r>
      <w:r w:rsidRPr="00FA23F0">
        <w:rPr>
          <w:rFonts w:ascii="Arial" w:hAnsi="Arial" w:cs="Arial"/>
          <w:bCs/>
          <w:i/>
          <w:lang w:eastAsia="en-US"/>
        </w:rPr>
        <w:t xml:space="preserve">Canales internos de </w:t>
      </w:r>
      <w:r w:rsidR="005A4E85" w:rsidRPr="00FA23F0">
        <w:rPr>
          <w:rFonts w:ascii="Arial" w:hAnsi="Arial" w:cs="Arial"/>
          <w:bCs/>
          <w:i/>
          <w:lang w:eastAsia="en-US"/>
        </w:rPr>
        <w:t>comunicación.</w:t>
      </w:r>
    </w:p>
    <w:p w14:paraId="48797834" w14:textId="77777777" w:rsidR="0007621C" w:rsidRPr="00FA23F0" w:rsidRDefault="0007621C" w:rsidP="0007621C">
      <w:pPr>
        <w:spacing w:after="120" w:line="360" w:lineRule="auto"/>
        <w:contextualSpacing/>
        <w:jc w:val="both"/>
        <w:rPr>
          <w:rFonts w:ascii="Arial" w:eastAsia="Calibri" w:hAnsi="Arial" w:cs="Arial"/>
          <w:kern w:val="2"/>
          <w:lang w:eastAsia="zh-CN" w:bidi="hi-IN"/>
        </w:rPr>
      </w:pPr>
      <w:r w:rsidRPr="00FA23F0">
        <w:rPr>
          <w:rFonts w:ascii="Arial" w:eastAsia="Calibri" w:hAnsi="Arial" w:cs="Arial"/>
          <w:kern w:val="2"/>
          <w:lang w:eastAsia="zh-CN" w:bidi="hi-IN"/>
        </w:rPr>
        <w:t xml:space="preserve">Los canales internos de </w:t>
      </w:r>
      <w:r w:rsidR="005A4E85" w:rsidRPr="00FA23F0">
        <w:rPr>
          <w:rFonts w:ascii="Arial" w:eastAsia="Calibri" w:hAnsi="Arial" w:cs="Arial"/>
          <w:kern w:val="2"/>
          <w:lang w:eastAsia="zh-CN" w:bidi="hi-IN"/>
        </w:rPr>
        <w:t xml:space="preserve">comunicación </w:t>
      </w:r>
      <w:r w:rsidRPr="00FA23F0">
        <w:rPr>
          <w:rFonts w:ascii="Arial" w:eastAsia="Calibri" w:hAnsi="Arial" w:cs="Arial"/>
          <w:kern w:val="2"/>
          <w:lang w:eastAsia="zh-CN" w:bidi="hi-IN"/>
        </w:rPr>
        <w:t xml:space="preserve">que, a la entrada en vigor de esta ley, tengan habilitados las entidades u organismos obligados por esta ley, podrán servir para dar cumplimiento a las previsiones de esta norma siempre y cuando se ajusten a los requisitos establecidos en la misma. </w:t>
      </w:r>
    </w:p>
    <w:p w14:paraId="77053EF9" w14:textId="77777777" w:rsidR="0007621C" w:rsidRPr="00FA23F0" w:rsidRDefault="0007621C" w:rsidP="0007621C">
      <w:pPr>
        <w:keepNext/>
        <w:keepLines/>
        <w:suppressAutoHyphens/>
        <w:autoSpaceDN w:val="0"/>
        <w:spacing w:before="40" w:line="360" w:lineRule="auto"/>
        <w:jc w:val="both"/>
        <w:textAlignment w:val="baseline"/>
        <w:outlineLvl w:val="1"/>
        <w:rPr>
          <w:rFonts w:ascii="Arial" w:hAnsi="Arial" w:cs="Arial"/>
          <w:i/>
          <w:iCs/>
          <w:lang w:eastAsia="en-US"/>
        </w:rPr>
      </w:pPr>
    </w:p>
    <w:p w14:paraId="1F4DDFBA" w14:textId="77777777" w:rsidR="0007621C" w:rsidRPr="00FA23F0" w:rsidRDefault="0007621C" w:rsidP="0007621C">
      <w:pPr>
        <w:keepNext/>
        <w:keepLines/>
        <w:suppressAutoHyphens/>
        <w:autoSpaceDN w:val="0"/>
        <w:spacing w:before="40" w:line="360" w:lineRule="auto"/>
        <w:jc w:val="both"/>
        <w:textAlignment w:val="baseline"/>
        <w:outlineLvl w:val="1"/>
        <w:rPr>
          <w:rFonts w:ascii="Arial" w:eastAsia="Calibri" w:hAnsi="Arial" w:cs="Arial"/>
          <w:bCs/>
          <w:i/>
          <w:lang w:eastAsia="en-US"/>
        </w:rPr>
      </w:pPr>
      <w:r w:rsidRPr="00FA23F0">
        <w:rPr>
          <w:rFonts w:ascii="Arial" w:hAnsi="Arial" w:cs="Arial"/>
          <w:bCs/>
          <w:lang w:eastAsia="en-US"/>
        </w:rPr>
        <w:t xml:space="preserve">Disposición transitoria segunda. </w:t>
      </w:r>
      <w:r w:rsidRPr="00FA23F0">
        <w:rPr>
          <w:rFonts w:ascii="Arial" w:hAnsi="Arial" w:cs="Arial"/>
          <w:bCs/>
          <w:i/>
          <w:lang w:eastAsia="en-US"/>
        </w:rPr>
        <w:t xml:space="preserve">Adaptación de los Sistemas internos de </w:t>
      </w:r>
      <w:r w:rsidR="00E62853" w:rsidRPr="00FA23F0">
        <w:rPr>
          <w:rFonts w:ascii="Arial" w:hAnsi="Arial" w:cs="Arial"/>
          <w:bCs/>
          <w:i/>
          <w:lang w:eastAsia="en-US"/>
        </w:rPr>
        <w:t>información</w:t>
      </w:r>
      <w:r w:rsidRPr="00FA23F0">
        <w:rPr>
          <w:rFonts w:ascii="Arial" w:hAnsi="Arial" w:cs="Arial"/>
          <w:bCs/>
          <w:i/>
          <w:lang w:eastAsia="en-US"/>
        </w:rPr>
        <w:t xml:space="preserve"> existentes.</w:t>
      </w:r>
    </w:p>
    <w:p w14:paraId="098CB36C" w14:textId="77777777" w:rsidR="0007621C" w:rsidRPr="00FA23F0" w:rsidRDefault="0007621C" w:rsidP="0007621C">
      <w:pPr>
        <w:suppressAutoHyphens/>
        <w:autoSpaceDN w:val="0"/>
        <w:spacing w:before="100" w:after="100" w:line="360" w:lineRule="auto"/>
        <w:jc w:val="both"/>
        <w:textAlignment w:val="baseline"/>
        <w:rPr>
          <w:rFonts w:ascii="Arial" w:eastAsia="Calibri" w:hAnsi="Arial" w:cs="Arial"/>
        </w:rPr>
      </w:pPr>
      <w:r w:rsidRPr="00FA23F0">
        <w:rPr>
          <w:rFonts w:ascii="Arial" w:eastAsia="Calibri" w:hAnsi="Arial" w:cs="Arial"/>
        </w:rPr>
        <w:t xml:space="preserve">Los sistemas internos de </w:t>
      </w:r>
      <w:r w:rsidR="005A4E85" w:rsidRPr="00FA23F0">
        <w:rPr>
          <w:rFonts w:ascii="Arial" w:eastAsia="Calibri" w:hAnsi="Arial" w:cs="Arial"/>
        </w:rPr>
        <w:t xml:space="preserve">comunicación </w:t>
      </w:r>
      <w:r w:rsidRPr="00FA23F0">
        <w:rPr>
          <w:rFonts w:ascii="Arial" w:eastAsia="Calibri" w:hAnsi="Arial" w:cs="Arial"/>
        </w:rPr>
        <w:t xml:space="preserve">y sus correspondientes canales que, a la entrada en vigor de esta ley, tengan habilitados las entidades u organismos obligados, podrán servir para dar cumplimiento a las previsiones de esta norma siempre y cuando se ajusten a los requisitos establecidos en la misma. </w:t>
      </w:r>
    </w:p>
    <w:p w14:paraId="75CBE955" w14:textId="77777777" w:rsidR="0007621C" w:rsidRPr="00FA23F0" w:rsidRDefault="0007621C" w:rsidP="0007621C">
      <w:pPr>
        <w:suppressAutoHyphens/>
        <w:autoSpaceDN w:val="0"/>
        <w:spacing w:before="100" w:after="100" w:line="360" w:lineRule="auto"/>
        <w:jc w:val="both"/>
        <w:textAlignment w:val="baseline"/>
        <w:rPr>
          <w:rFonts w:ascii="Arial" w:eastAsia="Calibri" w:hAnsi="Arial" w:cs="Arial"/>
          <w:iCs/>
        </w:rPr>
      </w:pPr>
    </w:p>
    <w:p w14:paraId="2AC35D70" w14:textId="77777777" w:rsidR="0007621C" w:rsidRPr="00FA23F0" w:rsidRDefault="0007621C" w:rsidP="0007621C">
      <w:pPr>
        <w:suppressAutoHyphens/>
        <w:autoSpaceDN w:val="0"/>
        <w:spacing w:before="100" w:after="100" w:line="360" w:lineRule="auto"/>
        <w:jc w:val="both"/>
        <w:textAlignment w:val="baseline"/>
        <w:rPr>
          <w:rFonts w:ascii="Arial" w:eastAsia="Calibri" w:hAnsi="Arial" w:cs="Arial"/>
          <w:i/>
        </w:rPr>
      </w:pPr>
      <w:r w:rsidRPr="00FA23F0">
        <w:rPr>
          <w:rFonts w:ascii="Arial" w:hAnsi="Arial" w:cs="Arial"/>
          <w:bCs/>
        </w:rPr>
        <w:t xml:space="preserve">Disposición transitoria tercera. </w:t>
      </w:r>
      <w:r w:rsidRPr="00FA23F0">
        <w:rPr>
          <w:rFonts w:ascii="Arial" w:hAnsi="Arial" w:cs="Arial"/>
          <w:bCs/>
          <w:i/>
        </w:rPr>
        <w:t>Plazo máximo para el establecimiento de sistemas internos</w:t>
      </w:r>
      <w:r w:rsidRPr="00FA23F0">
        <w:rPr>
          <w:rFonts w:ascii="Arial" w:hAnsi="Arial" w:cs="Arial"/>
          <w:b/>
          <w:bCs/>
          <w:i/>
        </w:rPr>
        <w:t xml:space="preserve"> </w:t>
      </w:r>
      <w:r w:rsidRPr="00FA23F0">
        <w:rPr>
          <w:rFonts w:ascii="Arial" w:hAnsi="Arial" w:cs="Arial"/>
          <w:bCs/>
          <w:i/>
        </w:rPr>
        <w:t>de</w:t>
      </w:r>
      <w:r w:rsidRPr="00FA23F0">
        <w:rPr>
          <w:rFonts w:ascii="Arial" w:hAnsi="Arial" w:cs="Arial"/>
          <w:b/>
          <w:bCs/>
          <w:i/>
        </w:rPr>
        <w:t xml:space="preserve"> </w:t>
      </w:r>
      <w:r w:rsidR="00E62853" w:rsidRPr="00FA23F0">
        <w:rPr>
          <w:rFonts w:ascii="Arial" w:hAnsi="Arial" w:cs="Arial"/>
          <w:bCs/>
          <w:i/>
        </w:rPr>
        <w:t>información</w:t>
      </w:r>
      <w:r w:rsidR="001741C8" w:rsidRPr="00FA23F0">
        <w:rPr>
          <w:rFonts w:ascii="Arial" w:hAnsi="Arial" w:cs="Arial"/>
          <w:bCs/>
          <w:i/>
        </w:rPr>
        <w:t xml:space="preserve"> y adaptación de los ya existentes.</w:t>
      </w:r>
    </w:p>
    <w:p w14:paraId="23E45965" w14:textId="77777777" w:rsidR="0007621C" w:rsidRPr="00FA23F0" w:rsidRDefault="0007621C" w:rsidP="0007621C">
      <w:pPr>
        <w:suppressAutoHyphens/>
        <w:autoSpaceDN w:val="0"/>
        <w:spacing w:before="100" w:after="100" w:line="360" w:lineRule="auto"/>
        <w:jc w:val="both"/>
        <w:textAlignment w:val="baseline"/>
        <w:rPr>
          <w:rFonts w:ascii="Arial" w:hAnsi="Arial" w:cs="Arial"/>
          <w:kern w:val="2"/>
          <w:lang w:bidi="hi-IN"/>
        </w:rPr>
      </w:pPr>
      <w:r w:rsidRPr="00FA23F0">
        <w:rPr>
          <w:rFonts w:ascii="Arial" w:eastAsia="NSimSun" w:hAnsi="Arial" w:cs="Arial"/>
          <w:kern w:val="2"/>
          <w:lang w:eastAsia="zh-CN" w:bidi="hi-IN"/>
        </w:rPr>
        <w:t xml:space="preserve">1. </w:t>
      </w:r>
      <w:r w:rsidRPr="00FA23F0">
        <w:rPr>
          <w:rFonts w:ascii="Arial" w:eastAsia="Calibri" w:hAnsi="Arial" w:cs="Arial"/>
          <w:kern w:val="2"/>
          <w:lang w:bidi="hi-IN"/>
        </w:rPr>
        <w:t xml:space="preserve">Las Administraciones, organismos, empresas y demás entidades obligadas a contar con un sistema interno de </w:t>
      </w:r>
      <w:r w:rsidR="00E62853" w:rsidRPr="00FA23F0">
        <w:rPr>
          <w:rFonts w:ascii="Arial" w:eastAsia="Calibri" w:hAnsi="Arial" w:cs="Arial"/>
          <w:kern w:val="2"/>
          <w:lang w:bidi="hi-IN"/>
        </w:rPr>
        <w:t>informaciones</w:t>
      </w:r>
      <w:r w:rsidRPr="00FA23F0">
        <w:rPr>
          <w:rFonts w:ascii="Arial" w:eastAsia="Calibri" w:hAnsi="Arial" w:cs="Arial"/>
          <w:kern w:val="2"/>
          <w:lang w:bidi="hi-IN"/>
        </w:rPr>
        <w:t xml:space="preserve"> deberán implantarlo en el plazo máximo de tres meses a partir de su entrada en vigor.</w:t>
      </w:r>
    </w:p>
    <w:p w14:paraId="0A464B04" w14:textId="77777777" w:rsidR="0007621C" w:rsidRPr="00FA23F0" w:rsidRDefault="0007621C" w:rsidP="0007621C">
      <w:pPr>
        <w:suppressAutoHyphens/>
        <w:autoSpaceDN w:val="0"/>
        <w:spacing w:before="100" w:after="100" w:line="360" w:lineRule="auto"/>
        <w:jc w:val="both"/>
        <w:textAlignment w:val="baseline"/>
        <w:rPr>
          <w:rFonts w:ascii="Arial" w:eastAsia="Calibri" w:hAnsi="Arial" w:cs="Arial"/>
          <w:kern w:val="2"/>
          <w:lang w:bidi="hi-IN"/>
        </w:rPr>
      </w:pPr>
      <w:r w:rsidRPr="00FA23F0">
        <w:rPr>
          <w:rFonts w:ascii="Arial" w:eastAsia="Calibri" w:hAnsi="Arial" w:cs="Arial"/>
        </w:rPr>
        <w:t>2.</w:t>
      </w:r>
      <w:r w:rsidRPr="00FA23F0">
        <w:rPr>
          <w:rFonts w:ascii="Arial" w:eastAsia="NSimSun" w:hAnsi="Arial" w:cs="Arial"/>
          <w:kern w:val="2"/>
          <w:lang w:eastAsia="zh-CN" w:bidi="hi-IN"/>
        </w:rPr>
        <w:t xml:space="preserve"> </w:t>
      </w:r>
      <w:r w:rsidRPr="00FA23F0">
        <w:rPr>
          <w:rFonts w:ascii="Arial" w:eastAsia="Calibri" w:hAnsi="Arial" w:cs="Arial"/>
          <w:kern w:val="2"/>
          <w:lang w:bidi="hi-IN"/>
        </w:rPr>
        <w:t xml:space="preserve">Como excepción, en el caso de las entidades jurídicas del sector privado con menos de 249 trabajadores, el plazo previsto en el párrafo anterior se extenderá hasta el 1 de enero de 2023. </w:t>
      </w:r>
    </w:p>
    <w:p w14:paraId="45B88B54" w14:textId="77777777" w:rsidR="0007621C" w:rsidRPr="00FA23F0" w:rsidRDefault="001741C8" w:rsidP="0007621C">
      <w:pPr>
        <w:suppressAutoHyphens/>
        <w:autoSpaceDN w:val="0"/>
        <w:spacing w:before="100" w:after="100" w:line="360" w:lineRule="auto"/>
        <w:jc w:val="both"/>
        <w:textAlignment w:val="baseline"/>
        <w:rPr>
          <w:rFonts w:ascii="Arial" w:eastAsia="Calibri" w:hAnsi="Arial" w:cs="Arial"/>
          <w:kern w:val="2"/>
          <w:lang w:bidi="hi-IN"/>
        </w:rPr>
      </w:pPr>
      <w:r w:rsidRPr="00FA23F0">
        <w:rPr>
          <w:rFonts w:ascii="Arial" w:eastAsia="Calibri" w:hAnsi="Arial" w:cs="Arial"/>
          <w:kern w:val="2"/>
          <w:lang w:bidi="hi-IN"/>
        </w:rPr>
        <w:t>3. Los canales y procedimientos de información externa existentes deberán adaptarse a las disposiciones de esta ley que les resulten de aplicación de conformidad con lo previsto en el apartado 6 del artículo 2 en el plazo máximo de seis meses a partir de su entrada en vigor.</w:t>
      </w:r>
    </w:p>
    <w:p w14:paraId="53C5FC2B" w14:textId="77777777" w:rsidR="0067544E" w:rsidRPr="00FA23F0" w:rsidRDefault="0067544E" w:rsidP="0067544E">
      <w:pPr>
        <w:suppressAutoHyphens/>
        <w:autoSpaceDN w:val="0"/>
        <w:spacing w:before="100" w:after="100" w:line="360" w:lineRule="auto"/>
        <w:jc w:val="both"/>
        <w:textAlignment w:val="baseline"/>
        <w:rPr>
          <w:rFonts w:ascii="Arial" w:eastAsia="Calibri" w:hAnsi="Arial" w:cs="Arial"/>
          <w:kern w:val="2"/>
          <w:lang w:bidi="hi-IN"/>
        </w:rPr>
      </w:pPr>
      <w:r w:rsidRPr="00FA23F0">
        <w:rPr>
          <w:rFonts w:ascii="Arial" w:eastAsia="Calibri" w:hAnsi="Arial" w:cs="Arial"/>
          <w:bCs/>
          <w:kern w:val="2"/>
          <w:lang w:bidi="hi-IN"/>
        </w:rPr>
        <w:t>Disposición transitoria cuarta</w:t>
      </w:r>
      <w:r w:rsidRPr="00FA23F0">
        <w:rPr>
          <w:rFonts w:ascii="Arial" w:eastAsia="Calibri" w:hAnsi="Arial" w:cs="Arial"/>
          <w:kern w:val="2"/>
          <w:lang w:bidi="hi-IN"/>
        </w:rPr>
        <w:t xml:space="preserve">. </w:t>
      </w:r>
      <w:r w:rsidRPr="00FA23F0">
        <w:rPr>
          <w:rFonts w:ascii="Arial" w:eastAsia="Calibri" w:hAnsi="Arial" w:cs="Arial"/>
          <w:i/>
          <w:iCs/>
          <w:kern w:val="2"/>
          <w:lang w:bidi="hi-IN"/>
        </w:rPr>
        <w:t>Previsión presupuestaria de la Autoridad Independiente de Protección del Informante</w:t>
      </w:r>
      <w:r w:rsidR="00EA1EFD" w:rsidRPr="00FA23F0">
        <w:rPr>
          <w:rFonts w:ascii="Arial" w:eastAsia="Calibri" w:hAnsi="Arial" w:cs="Arial"/>
          <w:kern w:val="2"/>
          <w:lang w:bidi="hi-IN"/>
        </w:rPr>
        <w:t>.</w:t>
      </w:r>
    </w:p>
    <w:p w14:paraId="6D67D19D" w14:textId="77777777" w:rsidR="00F420E7" w:rsidRPr="00FA23F0" w:rsidRDefault="00F420E7" w:rsidP="00F420E7">
      <w:pPr>
        <w:spacing w:line="360" w:lineRule="auto"/>
        <w:jc w:val="both"/>
        <w:rPr>
          <w:rFonts w:ascii="Arial" w:eastAsia="Calibri" w:hAnsi="Arial" w:cs="Arial"/>
          <w:kern w:val="2"/>
          <w:lang w:bidi="hi-IN"/>
        </w:rPr>
      </w:pPr>
      <w:r w:rsidRPr="00FA23F0">
        <w:rPr>
          <w:rFonts w:ascii="Arial" w:eastAsia="Calibri" w:hAnsi="Arial" w:cs="Arial"/>
          <w:kern w:val="2"/>
          <w:lang w:bidi="hi-IN"/>
        </w:rPr>
        <w:t>La Autoridad Independiente de Protección del Informante se financiará con cargo a los presupuestos del Ministerio de Justicia hasta la aprobación de la Ley de Presupuestos Generales del Estado siguiente a la entrada en vigor de esta ley.</w:t>
      </w:r>
    </w:p>
    <w:p w14:paraId="42E165A0" w14:textId="77777777" w:rsidR="00F420E7" w:rsidRPr="00FA23F0" w:rsidRDefault="00F420E7" w:rsidP="00F420E7">
      <w:pPr>
        <w:spacing w:line="360" w:lineRule="auto"/>
        <w:jc w:val="both"/>
        <w:rPr>
          <w:rFonts w:ascii="Arial" w:hAnsi="Arial" w:cs="Arial"/>
          <w:bCs/>
          <w:lang w:eastAsia="en-US"/>
        </w:rPr>
      </w:pPr>
    </w:p>
    <w:p w14:paraId="5C04930D" w14:textId="77777777" w:rsidR="0007621C" w:rsidRPr="00FA23F0" w:rsidRDefault="0007621C" w:rsidP="0007621C">
      <w:pPr>
        <w:suppressAutoHyphens/>
        <w:autoSpaceDN w:val="0"/>
        <w:spacing w:before="100" w:after="100" w:line="360" w:lineRule="auto"/>
        <w:jc w:val="both"/>
        <w:textAlignment w:val="baseline"/>
        <w:rPr>
          <w:rFonts w:ascii="Arial" w:hAnsi="Arial" w:cs="Arial"/>
          <w:bCs/>
          <w:i/>
          <w:lang w:eastAsia="en-US"/>
        </w:rPr>
      </w:pPr>
      <w:r w:rsidRPr="00FA23F0">
        <w:rPr>
          <w:rFonts w:ascii="Arial" w:hAnsi="Arial" w:cs="Arial"/>
          <w:bCs/>
          <w:lang w:eastAsia="en-US"/>
        </w:rPr>
        <w:t xml:space="preserve">Disposición final primera. </w:t>
      </w:r>
      <w:r w:rsidRPr="00FA23F0">
        <w:rPr>
          <w:rFonts w:ascii="Arial" w:hAnsi="Arial" w:cs="Arial"/>
          <w:bCs/>
          <w:i/>
          <w:lang w:eastAsia="en-US"/>
        </w:rPr>
        <w:t>Modificación de la Ley 29/1998, de 13 de julio, reguladora de la Jurisdicción Contencioso-administrativa.</w:t>
      </w:r>
    </w:p>
    <w:p w14:paraId="368A3117" w14:textId="77777777" w:rsidR="0007621C" w:rsidRPr="00FA23F0" w:rsidRDefault="0007621C" w:rsidP="0007621C">
      <w:pPr>
        <w:suppressAutoHyphens/>
        <w:autoSpaceDN w:val="0"/>
        <w:spacing w:before="100" w:after="100" w:line="360" w:lineRule="auto"/>
        <w:jc w:val="both"/>
        <w:textAlignment w:val="baseline"/>
        <w:rPr>
          <w:rFonts w:ascii="Arial" w:hAnsi="Arial" w:cs="Arial"/>
          <w:bCs/>
          <w:lang w:eastAsia="en-US"/>
        </w:rPr>
      </w:pPr>
      <w:r w:rsidRPr="00FA23F0">
        <w:rPr>
          <w:rFonts w:ascii="Arial" w:hAnsi="Arial" w:cs="Arial"/>
          <w:bCs/>
          <w:lang w:eastAsia="en-US"/>
        </w:rPr>
        <w:lastRenderedPageBreak/>
        <w:t xml:space="preserve">Se modifica el apartado 5 de la Disposición adicional cuarta de la Ley 29/1998, de 13 de julio, reguladora de la Jurisdicción Contencioso-administrativa, que queda redactado como sigue: </w:t>
      </w:r>
    </w:p>
    <w:p w14:paraId="6E8A1140" w14:textId="77777777" w:rsidR="0007621C" w:rsidRPr="00FA23F0" w:rsidRDefault="004D5A25" w:rsidP="0007621C">
      <w:pPr>
        <w:suppressAutoHyphens/>
        <w:autoSpaceDN w:val="0"/>
        <w:spacing w:before="100" w:after="100" w:line="360" w:lineRule="auto"/>
        <w:jc w:val="both"/>
        <w:textAlignment w:val="baseline"/>
        <w:rPr>
          <w:rFonts w:ascii="Arial" w:hAnsi="Arial" w:cs="Arial"/>
        </w:rPr>
      </w:pPr>
      <w:r w:rsidRPr="00FA23F0">
        <w:rPr>
          <w:rFonts w:ascii="Arial" w:hAnsi="Arial" w:cs="Arial"/>
        </w:rPr>
        <w:t>«</w:t>
      </w:r>
      <w:r w:rsidR="0007621C" w:rsidRPr="00FA23F0">
        <w:rPr>
          <w:rFonts w:ascii="Arial" w:hAnsi="Arial" w:cs="Arial"/>
        </w:rPr>
        <w:t>5.</w:t>
      </w:r>
      <w:r w:rsidR="00D63893" w:rsidRPr="00FA23F0">
        <w:rPr>
          <w:rFonts w:ascii="Arial" w:hAnsi="Arial" w:cs="Arial"/>
        </w:rPr>
        <w:t xml:space="preserve"> </w:t>
      </w:r>
      <w:r w:rsidR="0007621C" w:rsidRPr="00FA23F0">
        <w:rPr>
          <w:rFonts w:ascii="Arial" w:hAnsi="Arial" w:cs="Arial"/>
        </w:rPr>
        <w:t>Los actos y disposiciones dictados por la Agencia Española de Protección de Datos, Comisión Nacional de los Mercados y la Competencia, Consejo Económico y Social, Instituto Cervantes, Consejo de Seguridad Nuclear, Consejo de Universidades, Autoridad Independiente de Protección del Informante y Sección Segunda de la Comisión de Propiedad Intelectual, directamente, ante la Sala de lo Contencioso-Administrativo de la Audiencia Nacional.</w:t>
      </w:r>
      <w:r w:rsidRPr="00FA23F0">
        <w:rPr>
          <w:rFonts w:ascii="Arial" w:hAnsi="Arial" w:cs="Arial"/>
        </w:rPr>
        <w:t>»</w:t>
      </w:r>
      <w:r w:rsidR="0007621C" w:rsidRPr="00FA23F0">
        <w:rPr>
          <w:rFonts w:ascii="Arial" w:hAnsi="Arial" w:cs="Arial"/>
        </w:rPr>
        <w:t xml:space="preserve"> </w:t>
      </w:r>
    </w:p>
    <w:p w14:paraId="41C4B28B" w14:textId="77777777" w:rsidR="002F50A8" w:rsidRPr="00FA23F0" w:rsidRDefault="002F50A8" w:rsidP="003A0033">
      <w:pPr>
        <w:suppressAutoHyphens/>
        <w:autoSpaceDN w:val="0"/>
        <w:spacing w:before="100" w:after="100" w:line="360" w:lineRule="auto"/>
        <w:jc w:val="both"/>
        <w:textAlignment w:val="baseline"/>
        <w:rPr>
          <w:rFonts w:ascii="Arial" w:hAnsi="Arial" w:cs="Arial"/>
          <w:bCs/>
        </w:rPr>
      </w:pPr>
    </w:p>
    <w:p w14:paraId="320266B9" w14:textId="77777777" w:rsidR="003A0033" w:rsidRPr="00FA23F0" w:rsidRDefault="003A0033" w:rsidP="003A0033">
      <w:pPr>
        <w:suppressAutoHyphens/>
        <w:autoSpaceDN w:val="0"/>
        <w:spacing w:before="100" w:after="100" w:line="360" w:lineRule="auto"/>
        <w:jc w:val="both"/>
        <w:textAlignment w:val="baseline"/>
        <w:rPr>
          <w:rFonts w:ascii="Arial" w:hAnsi="Arial" w:cs="Arial"/>
          <w:bCs/>
          <w:i/>
        </w:rPr>
      </w:pPr>
      <w:r w:rsidRPr="00FA23F0">
        <w:rPr>
          <w:rFonts w:ascii="Arial" w:hAnsi="Arial" w:cs="Arial"/>
          <w:bCs/>
        </w:rPr>
        <w:t xml:space="preserve">Disposición final segunda. </w:t>
      </w:r>
      <w:r w:rsidRPr="00FA23F0">
        <w:rPr>
          <w:rFonts w:ascii="Arial" w:hAnsi="Arial" w:cs="Arial"/>
          <w:bCs/>
          <w:i/>
        </w:rPr>
        <w:t>Modificación de la Ley 10/2010, de 28 de abril, de prevención del blanqueo de capitales y de la financiación del terrorismo.</w:t>
      </w:r>
    </w:p>
    <w:p w14:paraId="212B9416" w14:textId="77777777" w:rsidR="003A0033" w:rsidRPr="00FA23F0" w:rsidRDefault="003A0033" w:rsidP="003A0033">
      <w:pPr>
        <w:suppressAutoHyphens/>
        <w:autoSpaceDN w:val="0"/>
        <w:spacing w:before="100" w:after="100" w:line="360" w:lineRule="auto"/>
        <w:jc w:val="both"/>
        <w:textAlignment w:val="baseline"/>
        <w:rPr>
          <w:rFonts w:ascii="Arial" w:hAnsi="Arial" w:cs="Arial"/>
          <w:bCs/>
        </w:rPr>
      </w:pPr>
      <w:r w:rsidRPr="00FA23F0">
        <w:rPr>
          <w:rFonts w:ascii="Arial" w:hAnsi="Arial" w:cs="Arial"/>
          <w:bCs/>
        </w:rPr>
        <w:t>Se da nueva redacción al apartado 5 artículo 65 de la Ley 10/2010, de 28 de abril, de prevención del blanqueo de capitales y de la financiación del terrorismo, que queda redactado como sigue:</w:t>
      </w:r>
    </w:p>
    <w:p w14:paraId="1FDCD168" w14:textId="77777777" w:rsidR="003A0033" w:rsidRPr="00FA23F0" w:rsidRDefault="003A0033" w:rsidP="003A0033">
      <w:pPr>
        <w:suppressAutoHyphens/>
        <w:autoSpaceDN w:val="0"/>
        <w:spacing w:before="100" w:after="100" w:line="360" w:lineRule="auto"/>
        <w:jc w:val="both"/>
        <w:textAlignment w:val="baseline"/>
        <w:rPr>
          <w:rFonts w:ascii="Arial" w:hAnsi="Arial" w:cs="Arial"/>
          <w:bCs/>
        </w:rPr>
      </w:pPr>
      <w:r w:rsidRPr="00FA23F0">
        <w:rPr>
          <w:rFonts w:ascii="Arial" w:hAnsi="Arial" w:cs="Arial"/>
        </w:rPr>
        <w:t xml:space="preserve">«5. </w:t>
      </w:r>
      <w:r w:rsidRPr="00FA23F0">
        <w:rPr>
          <w:rFonts w:ascii="Arial" w:hAnsi="Arial" w:cs="Arial"/>
          <w:bCs/>
        </w:rPr>
        <w:t xml:space="preserve">Las personas expuestas a amenazas, acciones hostiles o medidas laborales adversas por comunicar por vía interna o al Servicio Ejecutivo de la Comisión comunicaciones sobre actividades relacionadas con el blanqueo de capitales o la financiación del terrorismo podrán presentar una reclamación ante la Autoridad Independiente de Protección del Informante en los términos previstos en la Ley xx/2022 reguladora de la protección de las personas que informen sobre infracciones normativas y de lucha contra la corrupción. </w:t>
      </w:r>
    </w:p>
    <w:p w14:paraId="755A4C35" w14:textId="49DBD6EB" w:rsidR="003A0033" w:rsidRPr="00FA23F0" w:rsidRDefault="003A0033" w:rsidP="003A0033">
      <w:pPr>
        <w:suppressAutoHyphens/>
        <w:autoSpaceDN w:val="0"/>
        <w:spacing w:before="100" w:after="100" w:line="360" w:lineRule="auto"/>
        <w:jc w:val="both"/>
        <w:textAlignment w:val="baseline"/>
        <w:rPr>
          <w:rFonts w:ascii="Arial" w:hAnsi="Arial" w:cs="Arial"/>
          <w:bCs/>
        </w:rPr>
      </w:pPr>
      <w:r w:rsidRPr="00FA23F0">
        <w:rPr>
          <w:rFonts w:ascii="Arial" w:hAnsi="Arial" w:cs="Arial"/>
          <w:bCs/>
        </w:rPr>
        <w:t>En los casos en los que el sujeto obligado no haya adoptado las medidas adecuadas para mantener la confidencialidad sobre la identidad de los empleados, directivos o agentes que hayan realizado una comunicación a los órganos de control interno, en los términos del artículo 30.1, será de aplicación el artículo 52.1.s</w:t>
      </w:r>
      <w:r w:rsidR="00C05877" w:rsidRPr="00FA23F0">
        <w:rPr>
          <w:rFonts w:ascii="Arial" w:hAnsi="Arial" w:cs="Arial"/>
          <w:bCs/>
        </w:rPr>
        <w:t>)»</w:t>
      </w:r>
      <w:r w:rsidR="000D0CAA" w:rsidRPr="00FA23F0">
        <w:rPr>
          <w:rFonts w:ascii="Arial" w:hAnsi="Arial" w:cs="Arial"/>
        </w:rPr>
        <w:t>.</w:t>
      </w:r>
    </w:p>
    <w:p w14:paraId="242A8DC2" w14:textId="77777777" w:rsidR="003A0033" w:rsidRPr="00FA23F0" w:rsidRDefault="003A0033" w:rsidP="0007621C">
      <w:pPr>
        <w:suppressAutoHyphens/>
        <w:autoSpaceDN w:val="0"/>
        <w:spacing w:before="100" w:after="100" w:line="360" w:lineRule="auto"/>
        <w:jc w:val="both"/>
        <w:textAlignment w:val="baseline"/>
        <w:rPr>
          <w:rFonts w:ascii="Arial" w:hAnsi="Arial" w:cs="Arial"/>
        </w:rPr>
      </w:pPr>
    </w:p>
    <w:p w14:paraId="0F8D12BD" w14:textId="77777777" w:rsidR="00925A68" w:rsidRPr="00FA23F0" w:rsidRDefault="006C4E70" w:rsidP="002C7352">
      <w:pPr>
        <w:suppressAutoHyphens/>
        <w:autoSpaceDN w:val="0"/>
        <w:spacing w:before="100" w:after="100" w:line="360" w:lineRule="auto"/>
        <w:jc w:val="both"/>
        <w:textAlignment w:val="baseline"/>
        <w:rPr>
          <w:rFonts w:ascii="Arial" w:hAnsi="Arial" w:cs="Arial"/>
        </w:rPr>
      </w:pPr>
      <w:r w:rsidRPr="00FA23F0">
        <w:rPr>
          <w:rFonts w:ascii="Arial" w:hAnsi="Arial" w:cs="Arial"/>
          <w:bCs/>
          <w:lang w:eastAsia="en-US"/>
        </w:rPr>
        <w:t xml:space="preserve">Disposición final </w:t>
      </w:r>
      <w:r w:rsidR="003A0033" w:rsidRPr="00FA23F0">
        <w:rPr>
          <w:rFonts w:ascii="Arial" w:hAnsi="Arial" w:cs="Arial"/>
          <w:bCs/>
          <w:lang w:eastAsia="en-US"/>
        </w:rPr>
        <w:t>tercera</w:t>
      </w:r>
      <w:r w:rsidR="00925A68" w:rsidRPr="00FA23F0">
        <w:rPr>
          <w:rFonts w:ascii="Arial" w:hAnsi="Arial" w:cs="Arial"/>
          <w:bCs/>
          <w:lang w:eastAsia="en-US"/>
        </w:rPr>
        <w:t xml:space="preserve">. </w:t>
      </w:r>
      <w:r w:rsidR="00925A68" w:rsidRPr="00FA23F0">
        <w:rPr>
          <w:rFonts w:ascii="Arial" w:hAnsi="Arial" w:cs="Arial"/>
          <w:bCs/>
          <w:i/>
          <w:lang w:eastAsia="en-US"/>
        </w:rPr>
        <w:t>Modificación de la Ley 9/2017, de 8 de noviembre, de Contratos del Sector Público, por la que se transponen al ordenamiento jurídico español las Directivas del Parlamento Europeo y del Consejo 2014/23/UE y 2014/24/UE, de 26 de febrero de 2014.</w:t>
      </w:r>
      <w:r w:rsidR="00925A68" w:rsidRPr="00FA23F0">
        <w:rPr>
          <w:rFonts w:ascii="Arial" w:hAnsi="Arial" w:cs="Arial"/>
        </w:rPr>
        <w:t>Se modifica la letra b) del apartado 1 del artículo 71 de la Ley 9/2017, de 8 de noviembre, de Contratos del Sector Público, por la que se transponen al ordenamiento jurídico español las Directivas del Parlamento Europeo y del Consejo 2014/23/UE y 2014/24/UE, de 26 de febrero de 2014, que queda redactado como sigue:</w:t>
      </w:r>
    </w:p>
    <w:p w14:paraId="3214862C" w14:textId="345B8AA6" w:rsidR="00E546B3" w:rsidRPr="00FA23F0" w:rsidRDefault="00E546B3" w:rsidP="00E546B3">
      <w:pPr>
        <w:suppressAutoHyphens/>
        <w:autoSpaceDN w:val="0"/>
        <w:spacing w:before="100" w:after="100" w:line="360" w:lineRule="auto"/>
        <w:jc w:val="both"/>
        <w:textAlignment w:val="baseline"/>
        <w:rPr>
          <w:rFonts w:ascii="Arial" w:hAnsi="Arial" w:cs="Arial"/>
        </w:rPr>
      </w:pPr>
      <w:r w:rsidRPr="00FA23F0">
        <w:rPr>
          <w:rFonts w:ascii="Arial" w:hAnsi="Arial" w:cs="Arial"/>
        </w:rPr>
        <w:lastRenderedPageBreak/>
        <w:t xml:space="preserve">«b) Haber sido sancionadas con carácter firme por infracción grave en materia profesional que ponga en entredicho su integridad, de disciplina de mercado, de falseamiento de la competencia, de integración laboral y de igualdad de oportunidades y no discriminación de las personas con discapacidad, o de extranjería, de conformidad con lo establecido en la normativa vigente; o por infracción muy grave en materia medioambiental de conformidad con lo establecido en la normativa vigente, o por infracción muy grave en materia laboral o social, de acuerdo con lo dispuesto en el texto refundido de la Ley sobre Infracciones y Sanciones en el Orden Social, aprobado por el Real Decreto Legislativo 5/2000, de 4 de agosto, así como por la infracción grave prevista en el artículo 22.2 del citado </w:t>
      </w:r>
      <w:r w:rsidR="00E13D16" w:rsidRPr="00FA23F0">
        <w:rPr>
          <w:rFonts w:ascii="Arial" w:hAnsi="Arial" w:cs="Arial"/>
        </w:rPr>
        <w:t>texto</w:t>
      </w:r>
      <w:r w:rsidRPr="00FA23F0">
        <w:rPr>
          <w:rFonts w:ascii="Arial" w:hAnsi="Arial" w:cs="Arial"/>
        </w:rPr>
        <w:t>, o de las infracciones muy graves</w:t>
      </w:r>
      <w:r w:rsidR="00000542" w:rsidRPr="00FA23F0">
        <w:rPr>
          <w:rFonts w:ascii="Arial" w:hAnsi="Arial" w:cs="Arial"/>
        </w:rPr>
        <w:t xml:space="preserve"> </w:t>
      </w:r>
      <w:r w:rsidRPr="00FA23F0">
        <w:rPr>
          <w:rFonts w:ascii="Arial" w:hAnsi="Arial" w:cs="Arial"/>
        </w:rPr>
        <w:t>previstas en la</w:t>
      </w:r>
      <w:r w:rsidRPr="00FA23F0">
        <w:rPr>
          <w:rFonts w:ascii="Arial" w:hAnsi="Arial" w:cs="Arial"/>
          <w:lang w:val="es-ES_tradnl"/>
        </w:rPr>
        <w:t xml:space="preserve"> Ley reguladora de la protección de las personas que informen sobre infracciones normativas y de lucha contra la corrupción por la que se transpone la Directiva (UE) 2019/1937 del Parlamento Europeo y del Consejo, de 23 de octubre de 2019, relativa a la protección de las personas que informen sobre infracciones del Derecho de la Unión.»</w:t>
      </w:r>
    </w:p>
    <w:p w14:paraId="586C1196" w14:textId="77777777" w:rsidR="00D33F2E" w:rsidRPr="00FA23F0" w:rsidRDefault="00D33F2E" w:rsidP="0007621C">
      <w:pPr>
        <w:suppressAutoHyphens/>
        <w:autoSpaceDN w:val="0"/>
        <w:spacing w:before="100" w:after="100" w:line="360" w:lineRule="auto"/>
        <w:jc w:val="both"/>
        <w:textAlignment w:val="baseline"/>
        <w:rPr>
          <w:rFonts w:ascii="Arial" w:hAnsi="Arial" w:cs="Arial"/>
          <w:bCs/>
          <w:lang w:eastAsia="en-US"/>
        </w:rPr>
      </w:pPr>
    </w:p>
    <w:p w14:paraId="44EB8BE5" w14:textId="36E2C238" w:rsidR="0007621C" w:rsidRPr="00FA23F0" w:rsidRDefault="0007621C" w:rsidP="0007621C">
      <w:pPr>
        <w:suppressAutoHyphens/>
        <w:autoSpaceDN w:val="0"/>
        <w:spacing w:before="100" w:after="100" w:line="360" w:lineRule="auto"/>
        <w:jc w:val="both"/>
        <w:textAlignment w:val="baseline"/>
        <w:rPr>
          <w:rFonts w:ascii="Arial" w:hAnsi="Arial" w:cs="Arial"/>
          <w:bCs/>
          <w:i/>
          <w:lang w:eastAsia="en-US"/>
        </w:rPr>
      </w:pPr>
      <w:r w:rsidRPr="00FA23F0">
        <w:rPr>
          <w:rFonts w:ascii="Arial" w:hAnsi="Arial" w:cs="Arial"/>
          <w:bCs/>
          <w:lang w:eastAsia="en-US"/>
        </w:rPr>
        <w:t xml:space="preserve">Disposición </w:t>
      </w:r>
      <w:r w:rsidR="00E13D16" w:rsidRPr="00FA23F0">
        <w:rPr>
          <w:rFonts w:ascii="Arial" w:hAnsi="Arial" w:cs="Arial"/>
          <w:bCs/>
          <w:lang w:eastAsia="en-US"/>
        </w:rPr>
        <w:t xml:space="preserve">final </w:t>
      </w:r>
      <w:r w:rsidR="003A0033" w:rsidRPr="00FA23F0">
        <w:rPr>
          <w:rFonts w:ascii="Arial" w:hAnsi="Arial" w:cs="Arial"/>
          <w:bCs/>
          <w:lang w:eastAsia="en-US"/>
        </w:rPr>
        <w:t>cuarta</w:t>
      </w:r>
      <w:r w:rsidR="00E13D16" w:rsidRPr="00FA23F0">
        <w:rPr>
          <w:rFonts w:ascii="Arial" w:hAnsi="Arial" w:cs="Arial"/>
          <w:bCs/>
          <w:lang w:eastAsia="en-US"/>
        </w:rPr>
        <w:t>.</w:t>
      </w:r>
      <w:r w:rsidR="00000542" w:rsidRPr="00FA23F0">
        <w:rPr>
          <w:rFonts w:ascii="Arial" w:hAnsi="Arial" w:cs="Arial"/>
          <w:bCs/>
          <w:lang w:eastAsia="en-US"/>
        </w:rPr>
        <w:t xml:space="preserve"> </w:t>
      </w:r>
      <w:r w:rsidRPr="00FA23F0">
        <w:rPr>
          <w:rFonts w:ascii="Arial" w:hAnsi="Arial" w:cs="Arial"/>
          <w:bCs/>
          <w:i/>
          <w:lang w:eastAsia="en-US"/>
        </w:rPr>
        <w:t xml:space="preserve">Modificación de la Ley Orgánica 3/2018, de 5 de diciembre, de protección de datos personales y garantía de los derechos digitales. </w:t>
      </w:r>
    </w:p>
    <w:p w14:paraId="1B62B951" w14:textId="77777777" w:rsidR="0007621C" w:rsidRPr="00FA23F0" w:rsidRDefault="00925A68" w:rsidP="0007621C">
      <w:pPr>
        <w:suppressAutoHyphens/>
        <w:autoSpaceDN w:val="0"/>
        <w:spacing w:before="100" w:after="100" w:line="360" w:lineRule="auto"/>
        <w:jc w:val="both"/>
        <w:textAlignment w:val="baseline"/>
        <w:rPr>
          <w:rFonts w:ascii="Arial" w:hAnsi="Arial" w:cs="Arial"/>
          <w:bCs/>
          <w:lang w:eastAsia="en-US"/>
        </w:rPr>
      </w:pPr>
      <w:r w:rsidRPr="00FA23F0">
        <w:rPr>
          <w:rFonts w:ascii="Arial" w:hAnsi="Arial" w:cs="Arial"/>
          <w:bCs/>
          <w:lang w:eastAsia="en-US"/>
        </w:rPr>
        <w:t>S</w:t>
      </w:r>
      <w:r w:rsidR="0007621C" w:rsidRPr="00FA23F0">
        <w:rPr>
          <w:rFonts w:ascii="Arial" w:hAnsi="Arial" w:cs="Arial"/>
          <w:bCs/>
          <w:lang w:eastAsia="en-US"/>
        </w:rPr>
        <w:t xml:space="preserve">e modifica el artículo 24 de Ley Orgánica 3/2018, de 5 de diciembre, de protección de datos personales y garantía de los derechos digitales, que queda redactado como sigue: </w:t>
      </w:r>
    </w:p>
    <w:p w14:paraId="356C2C32" w14:textId="77777777" w:rsidR="0007621C" w:rsidRPr="00FA23F0" w:rsidRDefault="005D5B1A" w:rsidP="0007621C">
      <w:pPr>
        <w:suppressAutoHyphens/>
        <w:autoSpaceDN w:val="0"/>
        <w:spacing w:before="100" w:after="100" w:line="360" w:lineRule="auto"/>
        <w:jc w:val="both"/>
        <w:textAlignment w:val="baseline"/>
        <w:rPr>
          <w:rFonts w:ascii="Arial" w:hAnsi="Arial" w:cs="Arial"/>
          <w:bCs/>
          <w:lang w:eastAsia="en-US"/>
        </w:rPr>
      </w:pPr>
      <w:r w:rsidRPr="00FA23F0">
        <w:rPr>
          <w:rFonts w:ascii="Arial" w:hAnsi="Arial" w:cs="Arial"/>
          <w:bCs/>
          <w:lang w:eastAsia="en-US"/>
        </w:rPr>
        <w:t>«</w:t>
      </w:r>
      <w:r w:rsidR="0007621C" w:rsidRPr="00FA23F0">
        <w:rPr>
          <w:rFonts w:ascii="Arial" w:hAnsi="Arial" w:cs="Arial"/>
          <w:bCs/>
          <w:lang w:eastAsia="en-US"/>
        </w:rPr>
        <w:t xml:space="preserve">Artículo 24. Tratamiento de datos para la protección de las personas que informen sobre infracciones normativas. </w:t>
      </w:r>
    </w:p>
    <w:p w14:paraId="11E856DA" w14:textId="77777777" w:rsidR="0007621C" w:rsidRPr="00FA23F0" w:rsidRDefault="0007621C" w:rsidP="0007621C">
      <w:pPr>
        <w:suppressAutoHyphens/>
        <w:autoSpaceDN w:val="0"/>
        <w:spacing w:before="100" w:after="100" w:line="360" w:lineRule="auto"/>
        <w:jc w:val="both"/>
        <w:textAlignment w:val="baseline"/>
        <w:rPr>
          <w:rFonts w:ascii="Arial" w:hAnsi="Arial" w:cs="Arial"/>
          <w:kern w:val="2"/>
          <w:lang w:bidi="hi-IN"/>
        </w:rPr>
      </w:pPr>
      <w:r w:rsidRPr="00FA23F0">
        <w:rPr>
          <w:rFonts w:ascii="Arial" w:hAnsi="Arial" w:cs="Arial"/>
          <w:bCs/>
          <w:lang w:eastAsia="en-US"/>
        </w:rPr>
        <w:t>Serán</w:t>
      </w:r>
      <w:r w:rsidRPr="00FA23F0">
        <w:rPr>
          <w:rFonts w:ascii="Arial" w:hAnsi="Arial" w:cs="Arial"/>
          <w:kern w:val="2"/>
          <w:lang w:bidi="hi-IN"/>
        </w:rPr>
        <w:t xml:space="preserve"> lícitos los tratamientos de datos personales necesarios para garantizar la protección de las personas que informen sobre infracciones normativas. </w:t>
      </w:r>
    </w:p>
    <w:p w14:paraId="1958B720" w14:textId="77777777" w:rsidR="0007621C" w:rsidRPr="00FA23F0" w:rsidRDefault="0007621C" w:rsidP="0007621C">
      <w:pPr>
        <w:suppressAutoHyphens/>
        <w:autoSpaceDN w:val="0"/>
        <w:spacing w:before="100" w:after="100" w:line="360" w:lineRule="auto"/>
        <w:jc w:val="both"/>
        <w:textAlignment w:val="baseline"/>
        <w:rPr>
          <w:rFonts w:ascii="Arial" w:hAnsi="Arial" w:cs="Arial"/>
          <w:bCs/>
          <w:lang w:eastAsia="en-US"/>
        </w:rPr>
      </w:pPr>
      <w:r w:rsidRPr="00FA23F0">
        <w:rPr>
          <w:rFonts w:ascii="Arial" w:hAnsi="Arial" w:cs="Arial"/>
          <w:kern w:val="2"/>
          <w:lang w:bidi="hi-IN"/>
        </w:rPr>
        <w:t xml:space="preserve">Dichos tratamientos se regirán por lo dispuesto en el Reglamento (UE) </w:t>
      </w:r>
      <w:r w:rsidR="00C52C92" w:rsidRPr="00FA23F0">
        <w:rPr>
          <w:rFonts w:ascii="Arial" w:hAnsi="Arial" w:cs="Arial"/>
          <w:kern w:val="2"/>
          <w:lang w:bidi="hi-IN"/>
        </w:rPr>
        <w:t>2016/679, en la presente l</w:t>
      </w:r>
      <w:r w:rsidRPr="00FA23F0">
        <w:rPr>
          <w:rFonts w:ascii="Arial" w:hAnsi="Arial" w:cs="Arial"/>
          <w:kern w:val="2"/>
          <w:lang w:bidi="hi-IN"/>
        </w:rPr>
        <w:t>ey orgánica y en la Ley ….. …/…. de …. …., reguladora de la protección de las personas que informen sobre infracciones normativas y por la que se traspone la Directiva (UE) 2019/1937 del Parlamento Europeo y del Consejo, de 23 de octubre de 2019, relativa a la protección de las personas que informen sobre infracciones del Derecho de la Unión</w:t>
      </w:r>
      <w:r w:rsidR="005D5B1A" w:rsidRPr="00FA23F0">
        <w:rPr>
          <w:rFonts w:ascii="Arial" w:hAnsi="Arial" w:cs="Arial"/>
          <w:kern w:val="2"/>
          <w:lang w:bidi="hi-IN"/>
        </w:rPr>
        <w:t>.»</w:t>
      </w:r>
    </w:p>
    <w:p w14:paraId="7B75F680" w14:textId="77777777" w:rsidR="0007621C" w:rsidRPr="00FA23F0" w:rsidRDefault="0007621C" w:rsidP="0007621C">
      <w:pPr>
        <w:keepNext/>
        <w:keepLines/>
        <w:suppressAutoHyphens/>
        <w:autoSpaceDN w:val="0"/>
        <w:spacing w:before="40" w:line="360" w:lineRule="auto"/>
        <w:jc w:val="both"/>
        <w:textAlignment w:val="baseline"/>
        <w:outlineLvl w:val="1"/>
        <w:rPr>
          <w:rFonts w:ascii="Arial" w:hAnsi="Arial" w:cs="Arial"/>
          <w:i/>
          <w:lang w:eastAsia="en-US"/>
        </w:rPr>
      </w:pPr>
      <w:r w:rsidRPr="00FA23F0">
        <w:rPr>
          <w:rFonts w:ascii="Arial" w:hAnsi="Arial" w:cs="Arial"/>
          <w:bCs/>
          <w:lang w:eastAsia="en-US"/>
        </w:rPr>
        <w:lastRenderedPageBreak/>
        <w:t xml:space="preserve">Disposición final </w:t>
      </w:r>
      <w:r w:rsidR="003A0033" w:rsidRPr="00FA23F0">
        <w:rPr>
          <w:rFonts w:ascii="Arial" w:hAnsi="Arial" w:cs="Arial"/>
          <w:bCs/>
          <w:lang w:eastAsia="en-US"/>
        </w:rPr>
        <w:t>quinta</w:t>
      </w:r>
      <w:r w:rsidR="00D7549E" w:rsidRPr="00FA23F0">
        <w:rPr>
          <w:rFonts w:ascii="Arial" w:hAnsi="Arial" w:cs="Arial"/>
          <w:bCs/>
          <w:lang w:eastAsia="en-US"/>
        </w:rPr>
        <w:t>.</w:t>
      </w:r>
      <w:r w:rsidR="00E13D16" w:rsidRPr="00FA23F0">
        <w:rPr>
          <w:rFonts w:ascii="Arial" w:hAnsi="Arial" w:cs="Arial"/>
          <w:bCs/>
          <w:i/>
          <w:lang w:eastAsia="en-US"/>
        </w:rPr>
        <w:t xml:space="preserve"> Incorporación</w:t>
      </w:r>
      <w:r w:rsidRPr="00FA23F0">
        <w:rPr>
          <w:rFonts w:ascii="Arial" w:hAnsi="Arial" w:cs="Arial"/>
          <w:bCs/>
          <w:i/>
          <w:lang w:eastAsia="en-US"/>
        </w:rPr>
        <w:t xml:space="preserve"> de la Directiva (EU) 2019/1937</w:t>
      </w:r>
      <w:r w:rsidRPr="00FA23F0">
        <w:rPr>
          <w:rFonts w:ascii="Arial" w:hAnsi="Arial" w:cs="Arial"/>
          <w:i/>
          <w:lang w:eastAsia="en-US"/>
        </w:rPr>
        <w:t xml:space="preserve"> del Parlamento Europeo y del Consejo, de 23 de octubre de 2019, relativa a la protección de las personas que informen sobre infracciones del Derecho de la Unión.</w:t>
      </w:r>
    </w:p>
    <w:p w14:paraId="777E8F52" w14:textId="77777777" w:rsidR="0007621C" w:rsidRPr="00FA23F0" w:rsidRDefault="006A7600" w:rsidP="0007621C">
      <w:pPr>
        <w:suppressAutoHyphens/>
        <w:autoSpaceDN w:val="0"/>
        <w:spacing w:before="100" w:after="100" w:line="360" w:lineRule="auto"/>
        <w:jc w:val="both"/>
        <w:textAlignment w:val="baseline"/>
        <w:rPr>
          <w:rFonts w:ascii="Arial" w:hAnsi="Arial" w:cs="Arial"/>
        </w:rPr>
      </w:pPr>
      <w:r w:rsidRPr="00FA23F0">
        <w:rPr>
          <w:rFonts w:ascii="Arial" w:hAnsi="Arial" w:cs="Arial"/>
        </w:rPr>
        <w:t>La presente ley incorpora al o</w:t>
      </w:r>
      <w:r w:rsidR="0007621C" w:rsidRPr="00FA23F0">
        <w:rPr>
          <w:rFonts w:ascii="Arial" w:hAnsi="Arial" w:cs="Arial"/>
        </w:rPr>
        <w:t>rdenamiento jurídico interno la Directiva (EU) 2019/1937 del Parlamento Europeo y del Consejo, de 23 de octubre de 2019, relativa a la protección de las personas que informen sobre infracciones del Derecho de la Unión.</w:t>
      </w:r>
    </w:p>
    <w:p w14:paraId="4D4D42AF" w14:textId="77777777" w:rsidR="001C0DAD" w:rsidRPr="00FA23F0" w:rsidRDefault="001C0DAD" w:rsidP="00DE78B0">
      <w:pPr>
        <w:keepNext/>
        <w:keepLines/>
        <w:suppressAutoHyphens/>
        <w:autoSpaceDN w:val="0"/>
        <w:spacing w:before="40" w:line="360" w:lineRule="auto"/>
        <w:jc w:val="both"/>
        <w:textAlignment w:val="baseline"/>
        <w:outlineLvl w:val="1"/>
        <w:rPr>
          <w:rFonts w:ascii="Arial" w:hAnsi="Arial" w:cs="Arial"/>
        </w:rPr>
      </w:pPr>
    </w:p>
    <w:p w14:paraId="28042431" w14:textId="77777777" w:rsidR="00DE78B0" w:rsidRPr="00FA23F0" w:rsidRDefault="00DE78B0" w:rsidP="00DE78B0">
      <w:pPr>
        <w:keepNext/>
        <w:keepLines/>
        <w:suppressAutoHyphens/>
        <w:autoSpaceDN w:val="0"/>
        <w:spacing w:before="40" w:line="360" w:lineRule="auto"/>
        <w:jc w:val="both"/>
        <w:textAlignment w:val="baseline"/>
        <w:outlineLvl w:val="1"/>
        <w:rPr>
          <w:rFonts w:ascii="Arial" w:hAnsi="Arial" w:cs="Arial"/>
          <w:i/>
        </w:rPr>
      </w:pPr>
      <w:r w:rsidRPr="00FA23F0">
        <w:rPr>
          <w:rFonts w:ascii="Arial" w:hAnsi="Arial" w:cs="Arial"/>
        </w:rPr>
        <w:t xml:space="preserve">Disposición final </w:t>
      </w:r>
      <w:r w:rsidR="003A0033" w:rsidRPr="00FA23F0">
        <w:rPr>
          <w:rFonts w:ascii="Arial" w:hAnsi="Arial" w:cs="Arial"/>
        </w:rPr>
        <w:t>sexta</w:t>
      </w:r>
      <w:r w:rsidRPr="00FA23F0">
        <w:rPr>
          <w:rFonts w:ascii="Arial" w:hAnsi="Arial" w:cs="Arial"/>
        </w:rPr>
        <w:t xml:space="preserve">. </w:t>
      </w:r>
      <w:r w:rsidRPr="00FA23F0">
        <w:rPr>
          <w:rFonts w:ascii="Arial" w:hAnsi="Arial" w:cs="Arial"/>
          <w:i/>
        </w:rPr>
        <w:t>Títulos competenciales.</w:t>
      </w:r>
    </w:p>
    <w:p w14:paraId="41ED45DD" w14:textId="77777777" w:rsidR="00DE78B0" w:rsidRPr="00FA23F0" w:rsidRDefault="00DE78B0" w:rsidP="00DE78B0">
      <w:pPr>
        <w:keepNext/>
        <w:keepLines/>
        <w:suppressAutoHyphens/>
        <w:autoSpaceDN w:val="0"/>
        <w:spacing w:before="40" w:line="360" w:lineRule="auto"/>
        <w:jc w:val="both"/>
        <w:textAlignment w:val="baseline"/>
        <w:outlineLvl w:val="1"/>
        <w:rPr>
          <w:rFonts w:ascii="Arial" w:hAnsi="Arial" w:cs="Arial"/>
        </w:rPr>
      </w:pPr>
      <w:r w:rsidRPr="00FA23F0">
        <w:rPr>
          <w:rFonts w:ascii="Arial" w:hAnsi="Arial" w:cs="Arial"/>
        </w:rPr>
        <w:t>1.</w:t>
      </w:r>
      <w:r w:rsidRPr="00FA23F0">
        <w:rPr>
          <w:rFonts w:ascii="Arial" w:hAnsi="Arial" w:cs="Arial"/>
        </w:rPr>
        <w:tab/>
        <w:t xml:space="preserve">Esta ley se </w:t>
      </w:r>
      <w:r w:rsidR="004D2F07" w:rsidRPr="00FA23F0">
        <w:rPr>
          <w:rFonts w:ascii="Arial" w:hAnsi="Arial" w:cs="Arial"/>
        </w:rPr>
        <w:t xml:space="preserve">dicta </w:t>
      </w:r>
      <w:r w:rsidRPr="00FA23F0">
        <w:rPr>
          <w:rFonts w:ascii="Arial" w:hAnsi="Arial" w:cs="Arial"/>
        </w:rPr>
        <w:t xml:space="preserve">al amparo </w:t>
      </w:r>
      <w:r w:rsidR="004D2F07" w:rsidRPr="00FA23F0">
        <w:rPr>
          <w:rFonts w:ascii="Arial" w:hAnsi="Arial" w:cs="Arial"/>
        </w:rPr>
        <w:t xml:space="preserve">de lo dispuesto en el </w:t>
      </w:r>
      <w:r w:rsidRPr="00FA23F0">
        <w:rPr>
          <w:rFonts w:ascii="Arial" w:hAnsi="Arial" w:cs="Arial"/>
        </w:rPr>
        <w:t>artículo 149.1 apartados 1ª, 6ª, 7ª, 13ª, 18ª, 23ª de la Constitución Española que atribuye al Estado las competencias exclusivas sobre la regulación de las condiciones básicas que garanticen la igualdad de todos los españoles en el ejercicio de los derechos y en el cumplimiento de los deberes constitucionales; la legislación mercantil; la legislación laboral; las bases y coordinación de la planificación general de la actividad económica; las bases del régimen jurídico de las Administraciones públicas y del régimen estatutario de sus funcionarios; el procedimiento administrativo común; la legislación básica sobre contratos y concesiones administrativas y el sistema de responsabilidad de todas las Administraciones Públicas; y, la legislación básica sobre protección del medio ambiente.</w:t>
      </w:r>
    </w:p>
    <w:p w14:paraId="469E15DD" w14:textId="540CA852" w:rsidR="0007621C" w:rsidRPr="00FA23F0" w:rsidRDefault="00DE78B0" w:rsidP="00DE78B0">
      <w:pPr>
        <w:keepNext/>
        <w:keepLines/>
        <w:suppressAutoHyphens/>
        <w:autoSpaceDN w:val="0"/>
        <w:spacing w:before="40" w:line="360" w:lineRule="auto"/>
        <w:jc w:val="both"/>
        <w:textAlignment w:val="baseline"/>
        <w:outlineLvl w:val="1"/>
        <w:rPr>
          <w:rFonts w:ascii="Arial" w:hAnsi="Arial" w:cs="Arial"/>
        </w:rPr>
      </w:pPr>
      <w:r w:rsidRPr="00FA23F0">
        <w:rPr>
          <w:rFonts w:ascii="Arial" w:hAnsi="Arial" w:cs="Arial"/>
        </w:rPr>
        <w:t>2.</w:t>
      </w:r>
      <w:r w:rsidRPr="00FA23F0">
        <w:rPr>
          <w:rFonts w:ascii="Arial" w:hAnsi="Arial" w:cs="Arial"/>
        </w:rPr>
        <w:tab/>
        <w:t>E</w:t>
      </w:r>
      <w:r w:rsidR="00790FDD" w:rsidRPr="00FA23F0">
        <w:rPr>
          <w:rFonts w:ascii="Arial" w:hAnsi="Arial" w:cs="Arial"/>
        </w:rPr>
        <w:t xml:space="preserve">sta ley tiene carácter </w:t>
      </w:r>
      <w:r w:rsidR="00E13D16" w:rsidRPr="00FA23F0">
        <w:rPr>
          <w:rFonts w:ascii="Arial" w:hAnsi="Arial" w:cs="Arial"/>
        </w:rPr>
        <w:t>básico excepto</w:t>
      </w:r>
      <w:r w:rsidR="00790FDD" w:rsidRPr="00FA23F0">
        <w:rPr>
          <w:rFonts w:ascii="Arial" w:hAnsi="Arial" w:cs="Arial"/>
        </w:rPr>
        <w:t xml:space="preserve"> </w:t>
      </w:r>
      <w:r w:rsidR="00575C46">
        <w:rPr>
          <w:rFonts w:ascii="Arial" w:hAnsi="Arial" w:cs="Arial"/>
        </w:rPr>
        <w:t>el título</w:t>
      </w:r>
      <w:r w:rsidR="00E13D16" w:rsidRPr="00FA23F0">
        <w:rPr>
          <w:rFonts w:ascii="Arial" w:hAnsi="Arial" w:cs="Arial"/>
        </w:rPr>
        <w:t xml:space="preserve"> </w:t>
      </w:r>
      <w:r w:rsidRPr="00FA23F0">
        <w:rPr>
          <w:rFonts w:ascii="Arial" w:hAnsi="Arial" w:cs="Arial"/>
        </w:rPr>
        <w:t xml:space="preserve">VIII </w:t>
      </w:r>
      <w:r w:rsidR="00790FDD" w:rsidRPr="00FA23F0">
        <w:rPr>
          <w:rFonts w:ascii="Arial" w:hAnsi="Arial" w:cs="Arial"/>
        </w:rPr>
        <w:t xml:space="preserve">que </w:t>
      </w:r>
      <w:r w:rsidRPr="00FA23F0">
        <w:rPr>
          <w:rFonts w:ascii="Arial" w:hAnsi="Arial" w:cs="Arial"/>
        </w:rPr>
        <w:t>solo será de aplicación a la Administración General del Estado y a sus organismos públicos.</w:t>
      </w:r>
    </w:p>
    <w:p w14:paraId="39B98C50" w14:textId="77777777" w:rsidR="00DE78B0" w:rsidRPr="00FA23F0" w:rsidRDefault="00DE78B0" w:rsidP="0007621C">
      <w:pPr>
        <w:keepNext/>
        <w:keepLines/>
        <w:suppressAutoHyphens/>
        <w:autoSpaceDN w:val="0"/>
        <w:spacing w:before="40" w:line="360" w:lineRule="auto"/>
        <w:jc w:val="both"/>
        <w:textAlignment w:val="baseline"/>
        <w:outlineLvl w:val="1"/>
        <w:rPr>
          <w:rFonts w:ascii="Arial" w:hAnsi="Arial" w:cs="Arial"/>
          <w:b/>
          <w:bCs/>
          <w:lang w:eastAsia="en-US"/>
        </w:rPr>
      </w:pPr>
    </w:p>
    <w:p w14:paraId="1E48A86A" w14:textId="77777777" w:rsidR="0007621C" w:rsidRPr="00FA23F0" w:rsidRDefault="0007621C" w:rsidP="0007621C">
      <w:pPr>
        <w:keepNext/>
        <w:keepLines/>
        <w:suppressAutoHyphens/>
        <w:autoSpaceDN w:val="0"/>
        <w:spacing w:before="40" w:line="360" w:lineRule="auto"/>
        <w:jc w:val="both"/>
        <w:textAlignment w:val="baseline"/>
        <w:outlineLvl w:val="1"/>
        <w:rPr>
          <w:rFonts w:ascii="Arial" w:hAnsi="Arial" w:cs="Arial"/>
          <w:bCs/>
          <w:i/>
          <w:lang w:eastAsia="en-US"/>
        </w:rPr>
      </w:pPr>
      <w:r w:rsidRPr="00FA23F0">
        <w:rPr>
          <w:rFonts w:ascii="Arial" w:eastAsia="Calibri" w:hAnsi="Arial" w:cs="Arial"/>
          <w:bCs/>
          <w:lang w:eastAsia="en-US"/>
        </w:rPr>
        <w:t xml:space="preserve">Disposición final </w:t>
      </w:r>
      <w:r w:rsidR="003A0033" w:rsidRPr="00FA23F0">
        <w:rPr>
          <w:rFonts w:ascii="Arial" w:eastAsia="Calibri" w:hAnsi="Arial" w:cs="Arial"/>
          <w:bCs/>
          <w:lang w:eastAsia="en-US"/>
        </w:rPr>
        <w:t>séptima</w:t>
      </w:r>
      <w:r w:rsidRPr="00FA23F0">
        <w:rPr>
          <w:rFonts w:ascii="Arial" w:hAnsi="Arial" w:cs="Arial"/>
          <w:bCs/>
          <w:lang w:eastAsia="en-US"/>
        </w:rPr>
        <w:t xml:space="preserve">. </w:t>
      </w:r>
      <w:r w:rsidRPr="00FA23F0">
        <w:rPr>
          <w:rFonts w:ascii="Arial" w:hAnsi="Arial" w:cs="Arial"/>
          <w:bCs/>
          <w:i/>
          <w:lang w:eastAsia="en-US"/>
        </w:rPr>
        <w:t>Habilitación normativa</w:t>
      </w:r>
      <w:r w:rsidR="00E13D16" w:rsidRPr="00FA23F0">
        <w:rPr>
          <w:rFonts w:ascii="Arial" w:hAnsi="Arial" w:cs="Arial"/>
          <w:bCs/>
          <w:i/>
          <w:lang w:eastAsia="en-US"/>
        </w:rPr>
        <w:t>.</w:t>
      </w:r>
      <w:r w:rsidRPr="00FA23F0">
        <w:rPr>
          <w:rFonts w:ascii="Arial" w:hAnsi="Arial" w:cs="Arial"/>
          <w:bCs/>
          <w:i/>
          <w:lang w:eastAsia="en-US"/>
        </w:rPr>
        <w:t xml:space="preserve"> </w:t>
      </w:r>
    </w:p>
    <w:p w14:paraId="6471ABB2" w14:textId="77777777" w:rsidR="001E367C" w:rsidRPr="00FA23F0" w:rsidRDefault="0007621C" w:rsidP="00D23439">
      <w:pPr>
        <w:suppressAutoHyphens/>
        <w:autoSpaceDN w:val="0"/>
        <w:spacing w:before="100" w:after="100" w:line="360" w:lineRule="auto"/>
        <w:jc w:val="both"/>
        <w:textAlignment w:val="baseline"/>
        <w:rPr>
          <w:rFonts w:ascii="Arial" w:hAnsi="Arial" w:cs="Arial"/>
          <w:kern w:val="2"/>
          <w:lang w:bidi="hi-IN"/>
        </w:rPr>
      </w:pPr>
      <w:r w:rsidRPr="00FA23F0">
        <w:rPr>
          <w:rFonts w:ascii="Arial" w:hAnsi="Arial" w:cs="Arial"/>
          <w:kern w:val="2"/>
          <w:lang w:bidi="hi-IN"/>
        </w:rPr>
        <w:t>Se habilita al Gobierno para dictar cuantas disposiciones reglamentarias sean precisas para el desarrollo y ejecución</w:t>
      </w:r>
      <w:r w:rsidR="001E367C" w:rsidRPr="00FA23F0">
        <w:rPr>
          <w:rFonts w:ascii="Arial" w:hAnsi="Arial" w:cs="Arial"/>
          <w:kern w:val="2"/>
          <w:lang w:bidi="hi-IN"/>
        </w:rPr>
        <w:t xml:space="preserve">. </w:t>
      </w:r>
    </w:p>
    <w:p w14:paraId="77D4A68D" w14:textId="77777777" w:rsidR="00A6269D" w:rsidRPr="00FA23F0" w:rsidRDefault="001E367C" w:rsidP="00D23439">
      <w:pPr>
        <w:suppressAutoHyphens/>
        <w:autoSpaceDN w:val="0"/>
        <w:spacing w:before="100" w:after="100" w:line="360" w:lineRule="auto"/>
        <w:jc w:val="both"/>
        <w:textAlignment w:val="baseline"/>
        <w:rPr>
          <w:rFonts w:ascii="Arial" w:eastAsia="Calibri" w:hAnsi="Arial"/>
        </w:rPr>
      </w:pPr>
      <w:r w:rsidRPr="00FA23F0">
        <w:rPr>
          <w:rFonts w:ascii="Arial" w:hAnsi="Arial" w:cs="Arial"/>
          <w:kern w:val="2"/>
          <w:lang w:bidi="hi-IN"/>
        </w:rPr>
        <w:t xml:space="preserve">En el plazo de </w:t>
      </w:r>
      <w:r w:rsidR="00D23439" w:rsidRPr="00FA23F0">
        <w:rPr>
          <w:rFonts w:ascii="Arial" w:hAnsi="Arial" w:cs="Arial"/>
          <w:kern w:val="2"/>
          <w:lang w:bidi="hi-IN"/>
        </w:rPr>
        <w:t>un año</w:t>
      </w:r>
      <w:r w:rsidR="00A6269D" w:rsidRPr="00FA23F0">
        <w:rPr>
          <w:rFonts w:ascii="Arial" w:eastAsia="Calibri" w:hAnsi="Arial"/>
        </w:rPr>
        <w:t xml:space="preserve"> desde la entrada en vigor de esta ley, el Consejo </w:t>
      </w:r>
      <w:r w:rsidR="00DD55FA" w:rsidRPr="00FA23F0">
        <w:rPr>
          <w:rFonts w:ascii="Arial" w:eastAsia="Calibri" w:hAnsi="Arial"/>
        </w:rPr>
        <w:t>de Ministros aprobará mediante real d</w:t>
      </w:r>
      <w:r w:rsidR="00A6269D" w:rsidRPr="00FA23F0">
        <w:rPr>
          <w:rFonts w:ascii="Arial" w:eastAsia="Calibri" w:hAnsi="Arial"/>
        </w:rPr>
        <w:t>ecreto,</w:t>
      </w:r>
      <w:r w:rsidR="008E7BB6" w:rsidRPr="00FA23F0">
        <w:rPr>
          <w:rFonts w:ascii="Arial" w:eastAsia="Calibri" w:hAnsi="Arial"/>
        </w:rPr>
        <w:t xml:space="preserve"> a propuesta conjunta de los ministerios de Ministerio de Justicia y de Hacienda y Función Pública</w:t>
      </w:r>
      <w:r w:rsidR="00D7549E" w:rsidRPr="00FA23F0">
        <w:rPr>
          <w:rFonts w:ascii="Arial" w:eastAsia="Calibri" w:hAnsi="Arial"/>
        </w:rPr>
        <w:t xml:space="preserve">, el Estatuto </w:t>
      </w:r>
      <w:r w:rsidR="00A6269D" w:rsidRPr="00FA23F0">
        <w:rPr>
          <w:rFonts w:ascii="Arial" w:eastAsia="Calibri" w:hAnsi="Arial"/>
        </w:rPr>
        <w:t>de la Autoridad, en el que se establecerán las disposiciones oportunas de organización, estructura, funcionamiento, así como todos los aspectos que sean necesarios para el cumplimiento de las funciones asignadas mediante esta ley.</w:t>
      </w:r>
    </w:p>
    <w:p w14:paraId="340655BA" w14:textId="77777777" w:rsidR="008E7BB6" w:rsidRPr="00FA23F0" w:rsidRDefault="008E7BB6" w:rsidP="0007621C">
      <w:pPr>
        <w:suppressAutoHyphens/>
        <w:autoSpaceDN w:val="0"/>
        <w:spacing w:before="100" w:after="100" w:line="360" w:lineRule="auto"/>
        <w:jc w:val="both"/>
        <w:textAlignment w:val="baseline"/>
        <w:rPr>
          <w:rFonts w:ascii="Arial" w:eastAsia="Calibri" w:hAnsi="Arial" w:cs="Arial"/>
          <w:i/>
          <w:iCs/>
          <w:u w:val="single"/>
        </w:rPr>
      </w:pPr>
    </w:p>
    <w:p w14:paraId="721386A0" w14:textId="77777777" w:rsidR="0007621C" w:rsidRPr="00FA23F0" w:rsidRDefault="0007621C" w:rsidP="0007621C">
      <w:pPr>
        <w:keepNext/>
        <w:keepLines/>
        <w:suppressAutoHyphens/>
        <w:autoSpaceDN w:val="0"/>
        <w:spacing w:before="40" w:line="360" w:lineRule="auto"/>
        <w:jc w:val="both"/>
        <w:textAlignment w:val="baseline"/>
        <w:outlineLvl w:val="1"/>
        <w:rPr>
          <w:rFonts w:ascii="Arial" w:eastAsia="Calibri" w:hAnsi="Arial" w:cs="Arial"/>
          <w:bCs/>
          <w:i/>
          <w:lang w:eastAsia="en-US"/>
        </w:rPr>
      </w:pPr>
      <w:r w:rsidRPr="00FA23F0">
        <w:rPr>
          <w:rFonts w:ascii="Arial" w:eastAsia="Calibri" w:hAnsi="Arial" w:cs="Arial"/>
          <w:bCs/>
          <w:lang w:eastAsia="en-US"/>
        </w:rPr>
        <w:lastRenderedPageBreak/>
        <w:t xml:space="preserve">Disposición final </w:t>
      </w:r>
      <w:r w:rsidR="003A0033" w:rsidRPr="00FA23F0">
        <w:rPr>
          <w:rFonts w:ascii="Arial" w:eastAsia="Calibri" w:hAnsi="Arial" w:cs="Arial"/>
          <w:bCs/>
          <w:lang w:eastAsia="en-US"/>
        </w:rPr>
        <w:t>octava</w:t>
      </w:r>
      <w:r w:rsidR="0046313A" w:rsidRPr="00FA23F0">
        <w:rPr>
          <w:rFonts w:ascii="Arial" w:eastAsia="Calibri" w:hAnsi="Arial" w:cs="Arial"/>
          <w:bCs/>
          <w:lang w:eastAsia="en-US"/>
        </w:rPr>
        <w:t>.</w:t>
      </w:r>
      <w:r w:rsidRPr="00FA23F0">
        <w:rPr>
          <w:rFonts w:ascii="Arial" w:eastAsia="Calibri" w:hAnsi="Arial" w:cs="Arial"/>
          <w:bCs/>
          <w:lang w:eastAsia="en-US"/>
        </w:rPr>
        <w:t xml:space="preserve"> </w:t>
      </w:r>
      <w:r w:rsidRPr="00FA23F0">
        <w:rPr>
          <w:rFonts w:ascii="Arial" w:eastAsia="Calibri" w:hAnsi="Arial" w:cs="Arial"/>
          <w:bCs/>
          <w:i/>
          <w:lang w:eastAsia="en-US"/>
        </w:rPr>
        <w:t>Entrada en vigor.</w:t>
      </w:r>
    </w:p>
    <w:p w14:paraId="7220A1F5" w14:textId="77777777" w:rsidR="0007621C" w:rsidRPr="00FA23F0" w:rsidRDefault="0007621C" w:rsidP="0007621C">
      <w:pPr>
        <w:suppressAutoHyphens/>
        <w:autoSpaceDN w:val="0"/>
        <w:spacing w:line="360" w:lineRule="auto"/>
        <w:jc w:val="both"/>
        <w:textAlignment w:val="baseline"/>
        <w:rPr>
          <w:rFonts w:ascii="Arial" w:hAnsi="Arial" w:cs="Arial"/>
        </w:rPr>
      </w:pPr>
      <w:r w:rsidRPr="00FA23F0">
        <w:rPr>
          <w:rFonts w:ascii="Arial" w:eastAsia="Calibri" w:hAnsi="Arial" w:cs="Arial"/>
        </w:rPr>
        <w:t xml:space="preserve">La presente ley entrará en vigor a los veinte días de su publicación en el </w:t>
      </w:r>
      <w:r w:rsidR="00D23439" w:rsidRPr="00FA23F0">
        <w:rPr>
          <w:rFonts w:ascii="Arial" w:eastAsia="Calibri" w:hAnsi="Arial" w:cs="Arial"/>
        </w:rPr>
        <w:t>«</w:t>
      </w:r>
      <w:r w:rsidRPr="00FA23F0">
        <w:rPr>
          <w:rFonts w:ascii="Arial" w:eastAsia="Calibri" w:hAnsi="Arial" w:cs="Arial"/>
        </w:rPr>
        <w:t xml:space="preserve">Boletín </w:t>
      </w:r>
      <w:r w:rsidR="008275BD" w:rsidRPr="00FA23F0">
        <w:rPr>
          <w:rFonts w:ascii="Arial" w:eastAsia="Calibri" w:hAnsi="Arial" w:cs="Arial"/>
        </w:rPr>
        <w:t xml:space="preserve">Oficial </w:t>
      </w:r>
      <w:r w:rsidRPr="00FA23F0">
        <w:rPr>
          <w:rFonts w:ascii="Arial" w:eastAsia="Calibri" w:hAnsi="Arial" w:cs="Arial"/>
        </w:rPr>
        <w:t>del Estado</w:t>
      </w:r>
      <w:r w:rsidR="005C60D6" w:rsidRPr="00FA23F0">
        <w:rPr>
          <w:rFonts w:ascii="Arial" w:eastAsia="Calibri" w:hAnsi="Arial" w:cs="Arial"/>
        </w:rPr>
        <w:t>»</w:t>
      </w:r>
      <w:r w:rsidR="00DB0667" w:rsidRPr="00FA23F0">
        <w:rPr>
          <w:rFonts w:ascii="Arial" w:eastAsia="Calibri" w:hAnsi="Arial" w:cs="Arial"/>
        </w:rPr>
        <w:t>.</w:t>
      </w:r>
    </w:p>
    <w:p w14:paraId="68F21B54" w14:textId="77777777" w:rsidR="0007621C" w:rsidRPr="00FA23F0" w:rsidRDefault="0007621C" w:rsidP="0007621C">
      <w:pPr>
        <w:spacing w:line="288" w:lineRule="auto"/>
        <w:jc w:val="center"/>
        <w:rPr>
          <w:rFonts w:ascii="Arial" w:hAnsi="Arial" w:cs="Arial"/>
        </w:rPr>
      </w:pPr>
    </w:p>
    <w:p w14:paraId="2B0F51F0" w14:textId="77777777" w:rsidR="0007621C" w:rsidRPr="00FA23F0" w:rsidRDefault="0007621C" w:rsidP="0007621C">
      <w:pPr>
        <w:spacing w:line="360" w:lineRule="auto"/>
        <w:jc w:val="center"/>
        <w:rPr>
          <w:rFonts w:ascii="Arial" w:hAnsi="Arial" w:cs="Arial"/>
        </w:rPr>
      </w:pPr>
      <w:r w:rsidRPr="00FA23F0">
        <w:rPr>
          <w:rFonts w:ascii="Arial" w:hAnsi="Arial" w:cs="Arial"/>
        </w:rPr>
        <w:t>ELÉVESE AL CONSEJO DE MINISTROS</w:t>
      </w:r>
    </w:p>
    <w:p w14:paraId="05C737A9" w14:textId="7346BDF3" w:rsidR="0007621C" w:rsidRPr="00FA23F0" w:rsidRDefault="0007621C" w:rsidP="0007621C">
      <w:pPr>
        <w:spacing w:line="360" w:lineRule="auto"/>
        <w:jc w:val="center"/>
        <w:rPr>
          <w:rFonts w:ascii="Arial" w:hAnsi="Arial" w:cs="Arial"/>
        </w:rPr>
      </w:pPr>
      <w:r w:rsidRPr="00FA23F0">
        <w:rPr>
          <w:rFonts w:ascii="Arial" w:hAnsi="Arial" w:cs="Arial"/>
        </w:rPr>
        <w:t xml:space="preserve">Madrid, a  </w:t>
      </w:r>
      <w:r w:rsidR="00000542" w:rsidRPr="00FA23F0">
        <w:rPr>
          <w:rFonts w:ascii="Arial" w:hAnsi="Arial" w:cs="Arial"/>
        </w:rPr>
        <w:t xml:space="preserve"> </w:t>
      </w:r>
      <w:r w:rsidRPr="00FA23F0">
        <w:rPr>
          <w:rFonts w:ascii="Arial" w:hAnsi="Arial" w:cs="Arial"/>
        </w:rPr>
        <w:t xml:space="preserve">de  </w:t>
      </w:r>
      <w:r w:rsidR="00000542" w:rsidRPr="00FA23F0">
        <w:rPr>
          <w:rFonts w:ascii="Arial" w:hAnsi="Arial" w:cs="Arial"/>
        </w:rPr>
        <w:t xml:space="preserve"> </w:t>
      </w:r>
      <w:r w:rsidRPr="00FA23F0">
        <w:rPr>
          <w:rFonts w:ascii="Arial" w:hAnsi="Arial" w:cs="Arial"/>
        </w:rPr>
        <w:t xml:space="preserve">de </w:t>
      </w:r>
      <w:r w:rsidR="00175038" w:rsidRPr="00FA23F0">
        <w:rPr>
          <w:rFonts w:ascii="Arial" w:hAnsi="Arial" w:cs="Arial"/>
        </w:rPr>
        <w:t>2022</w:t>
      </w:r>
    </w:p>
    <w:p w14:paraId="46AF0F35" w14:textId="77777777" w:rsidR="0007621C" w:rsidRPr="00FA23F0" w:rsidRDefault="0007621C" w:rsidP="0007621C">
      <w:pPr>
        <w:spacing w:line="360" w:lineRule="auto"/>
        <w:jc w:val="center"/>
        <w:rPr>
          <w:rFonts w:ascii="Arial" w:hAnsi="Arial" w:cs="Arial"/>
        </w:rPr>
      </w:pPr>
      <w:r w:rsidRPr="00FA23F0">
        <w:rPr>
          <w:rFonts w:ascii="Arial" w:hAnsi="Arial" w:cs="Arial"/>
        </w:rPr>
        <w:t>LA MINISTRA DE JUSTICIA</w:t>
      </w:r>
    </w:p>
    <w:p w14:paraId="44E742AA" w14:textId="77777777" w:rsidR="006D6E37" w:rsidRPr="00FA23F0" w:rsidRDefault="006D6E37" w:rsidP="0007621C">
      <w:pPr>
        <w:spacing w:line="360" w:lineRule="auto"/>
        <w:jc w:val="center"/>
        <w:rPr>
          <w:rFonts w:ascii="Arial" w:hAnsi="Arial" w:cs="Arial"/>
        </w:rPr>
      </w:pPr>
    </w:p>
    <w:p w14:paraId="76F54880" w14:textId="77777777" w:rsidR="00A85399" w:rsidRPr="005D31AC" w:rsidRDefault="006D6E37" w:rsidP="00DB0667">
      <w:pPr>
        <w:spacing w:before="100" w:beforeAutospacing="1" w:after="100" w:afterAutospacing="1" w:line="360" w:lineRule="auto"/>
        <w:ind w:firstLine="426"/>
        <w:jc w:val="center"/>
        <w:rPr>
          <w:rFonts w:ascii="Arial" w:eastAsia="Calibri" w:hAnsi="Arial" w:cs="Arial"/>
          <w:lang w:eastAsia="en-US"/>
        </w:rPr>
      </w:pPr>
      <w:r w:rsidRPr="00FA23F0">
        <w:rPr>
          <w:rFonts w:ascii="Arial" w:hAnsi="Arial" w:cs="Arial"/>
        </w:rPr>
        <w:t xml:space="preserve">María </w:t>
      </w:r>
      <w:r w:rsidR="0007621C" w:rsidRPr="00FA23F0">
        <w:rPr>
          <w:rFonts w:ascii="Arial" w:hAnsi="Arial" w:cs="Arial"/>
        </w:rPr>
        <w:t>Pilar Llop Cuenca</w:t>
      </w:r>
    </w:p>
    <w:sectPr w:rsidR="00A85399" w:rsidRPr="005D31AC">
      <w:headerReference w:type="default" r:id="rId8"/>
      <w:footerReference w:type="even" r:id="rId9"/>
      <w:footerReference w:type="default" r:id="rId10"/>
      <w:headerReference w:type="first" r:id="rId11"/>
      <w:pgSz w:w="11906" w:h="16838" w:code="9"/>
      <w:pgMar w:top="1701" w:right="737" w:bottom="726" w:left="73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3ED37" w14:textId="77777777" w:rsidR="00236A7C" w:rsidRDefault="00236A7C">
      <w:r>
        <w:separator/>
      </w:r>
    </w:p>
  </w:endnote>
  <w:endnote w:type="continuationSeparator" w:id="0">
    <w:p w14:paraId="07C5566B" w14:textId="77777777" w:rsidR="00236A7C" w:rsidRDefault="00236A7C">
      <w:r>
        <w:continuationSeparator/>
      </w:r>
    </w:p>
  </w:endnote>
  <w:endnote w:type="continuationNotice" w:id="1">
    <w:p w14:paraId="2AB35318" w14:textId="77777777" w:rsidR="00236A7C" w:rsidRDefault="00236A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432B9" w14:textId="77777777" w:rsidR="0036090F" w:rsidRDefault="0036090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CAA9B7" w14:textId="77777777" w:rsidR="0036090F" w:rsidRDefault="0036090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1F81" w14:textId="274DEFB5" w:rsidR="0036090F" w:rsidRDefault="0036090F" w:rsidP="00AE4E1B">
    <w:pPr>
      <w:pStyle w:val="Piedepgina"/>
      <w:framePr w:wrap="around" w:vAnchor="text" w:hAnchor="page" w:x="11065" w:y="293"/>
      <w:rPr>
        <w:rStyle w:val="Nmerodepgina"/>
      </w:rPr>
    </w:pPr>
    <w:r>
      <w:rPr>
        <w:rStyle w:val="Nmerodepgina"/>
      </w:rPr>
      <w:fldChar w:fldCharType="begin"/>
    </w:r>
    <w:r>
      <w:rPr>
        <w:rStyle w:val="Nmerodepgina"/>
      </w:rPr>
      <w:instrText xml:space="preserve">PAGE  </w:instrText>
    </w:r>
    <w:r>
      <w:rPr>
        <w:rStyle w:val="Nmerodepgina"/>
      </w:rPr>
      <w:fldChar w:fldCharType="separate"/>
    </w:r>
    <w:r w:rsidR="008A52D8">
      <w:rPr>
        <w:rStyle w:val="Nmerodepgina"/>
        <w:noProof/>
      </w:rPr>
      <w:t>21</w:t>
    </w:r>
    <w:r>
      <w:rPr>
        <w:rStyle w:val="Nmerodepgina"/>
      </w:rPr>
      <w:fldChar w:fldCharType="end"/>
    </w:r>
  </w:p>
  <w:p w14:paraId="29CF7886" w14:textId="77777777" w:rsidR="0036090F" w:rsidRDefault="0036090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988ED" w14:textId="77777777" w:rsidR="00236A7C" w:rsidRDefault="00236A7C">
      <w:r>
        <w:separator/>
      </w:r>
    </w:p>
  </w:footnote>
  <w:footnote w:type="continuationSeparator" w:id="0">
    <w:p w14:paraId="1C2F6138" w14:textId="77777777" w:rsidR="00236A7C" w:rsidRDefault="00236A7C">
      <w:r>
        <w:continuationSeparator/>
      </w:r>
    </w:p>
  </w:footnote>
  <w:footnote w:type="continuationNotice" w:id="1">
    <w:p w14:paraId="0DB3D21A" w14:textId="77777777" w:rsidR="00236A7C" w:rsidRDefault="00236A7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70" w:type="dxa"/>
        <w:right w:w="70" w:type="dxa"/>
      </w:tblCellMar>
      <w:tblLook w:val="0000" w:firstRow="0" w:lastRow="0" w:firstColumn="0" w:lastColumn="0" w:noHBand="0" w:noVBand="0"/>
    </w:tblPr>
    <w:tblGrid>
      <w:gridCol w:w="1346"/>
      <w:gridCol w:w="7726"/>
      <w:gridCol w:w="1843"/>
    </w:tblGrid>
    <w:tr w:rsidR="0036090F" w14:paraId="45C9A1EB" w14:textId="77777777">
      <w:trPr>
        <w:cantSplit/>
        <w:trHeight w:val="991"/>
        <w:jc w:val="center"/>
      </w:trPr>
      <w:tc>
        <w:tcPr>
          <w:tcW w:w="1346" w:type="dxa"/>
        </w:tcPr>
        <w:p w14:paraId="730DCDF3" w14:textId="77777777" w:rsidR="0036090F" w:rsidRDefault="0036090F">
          <w:pPr>
            <w:pStyle w:val="Encabezado"/>
            <w:tabs>
              <w:tab w:val="clear" w:pos="4252"/>
              <w:tab w:val="clear" w:pos="8504"/>
            </w:tabs>
          </w:pPr>
        </w:p>
      </w:tc>
      <w:tc>
        <w:tcPr>
          <w:tcW w:w="7726" w:type="dxa"/>
        </w:tcPr>
        <w:p w14:paraId="73A2D40B" w14:textId="77777777" w:rsidR="0036090F" w:rsidRDefault="0036090F">
          <w:pPr>
            <w:pStyle w:val="Encabezado"/>
            <w:tabs>
              <w:tab w:val="clear" w:pos="4252"/>
              <w:tab w:val="left" w:pos="2127"/>
              <w:tab w:val="left" w:pos="6521"/>
            </w:tabs>
          </w:pPr>
        </w:p>
      </w:tc>
      <w:bookmarkStart w:id="8" w:name="_MON_1030527131"/>
      <w:bookmarkEnd w:id="8"/>
      <w:tc>
        <w:tcPr>
          <w:tcW w:w="1843" w:type="dxa"/>
        </w:tcPr>
        <w:p w14:paraId="48AD9212" w14:textId="77777777" w:rsidR="0036090F" w:rsidRDefault="0036090F">
          <w:pPr>
            <w:pStyle w:val="Encabezado"/>
            <w:tabs>
              <w:tab w:val="clear" w:pos="4252"/>
              <w:tab w:val="left" w:pos="6521"/>
            </w:tabs>
            <w:spacing w:before="120" w:after="120"/>
            <w:jc w:val="right"/>
            <w:rPr>
              <w:rFonts w:ascii="Gill Sans MT" w:hAnsi="Gill Sans MT"/>
              <w:sz w:val="10"/>
            </w:rPr>
          </w:pPr>
          <w:r>
            <w:object w:dxaOrig="1081" w:dyaOrig="1141" w14:anchorId="4B64D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8pt" fillcolor="window">
                <v:imagedata r:id="rId1" o:title=""/>
              </v:shape>
              <o:OLEObject Type="Embed" ProgID="Word.Picture.8" ShapeID="_x0000_i1025" DrawAspect="Content" ObjectID="_1708514415" r:id="rId2"/>
            </w:object>
          </w:r>
        </w:p>
      </w:tc>
    </w:tr>
  </w:tbl>
  <w:p w14:paraId="635584FE" w14:textId="77777777" w:rsidR="0036090F" w:rsidRDefault="0036090F">
    <w:pPr>
      <w:pStyle w:val="Encabezado"/>
    </w:pPr>
    <w:r>
      <w:rPr>
        <w:noProof/>
        <w:sz w:val="20"/>
      </w:rPr>
      <mc:AlternateContent>
        <mc:Choice Requires="wps">
          <w:drawing>
            <wp:anchor distT="0" distB="0" distL="114300" distR="114300" simplePos="0" relativeHeight="251658240" behindDoc="0" locked="0" layoutInCell="0" allowOverlap="1" wp14:anchorId="761FBF76" wp14:editId="3B010256">
              <wp:simplePos x="0" y="0"/>
              <wp:positionH relativeFrom="margin">
                <wp:posOffset>-107950</wp:posOffset>
              </wp:positionH>
              <wp:positionV relativeFrom="page">
                <wp:posOffset>1306830</wp:posOffset>
              </wp:positionV>
              <wp:extent cx="6840220" cy="8820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820150"/>
                      </a:xfrm>
                      <a:prstGeom prst="rect">
                        <a:avLst/>
                      </a:prstGeom>
                      <a:solidFill>
                        <a:srgbClr val="FFFFFF"/>
                      </a:solidFill>
                      <a:ln w="9525">
                        <a:solidFill>
                          <a:srgbClr val="000000"/>
                        </a:solidFill>
                        <a:miter lim="800000"/>
                        <a:headEnd/>
                        <a:tailEnd/>
                      </a:ln>
                    </wps:spPr>
                    <wps:txbx>
                      <w:txbxContent>
                        <w:p w14:paraId="4914F21B" w14:textId="77777777" w:rsidR="0036090F" w:rsidRDefault="003609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FBF76" id="_x0000_t202" coordsize="21600,21600" o:spt="202" path="m,l,21600r21600,l21600,xe">
              <v:stroke joinstyle="miter"/>
              <v:path gradientshapeok="t" o:connecttype="rect"/>
            </v:shapetype>
            <v:shape id="Text Box 2" o:spid="_x0000_s1026" type="#_x0000_t202" style="position:absolute;margin-left:-8.5pt;margin-top:102.9pt;width:538.6pt;height:69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" o:allowincell="f">
              <v:textbox>
                <w:txbxContent>
                  <w:p w14:paraId="4914F21B" w14:textId="77777777" w:rsidR="0036090F" w:rsidRDefault="0036090F"/>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70" w:type="dxa"/>
        <w:right w:w="70" w:type="dxa"/>
      </w:tblCellMar>
      <w:tblLook w:val="0000" w:firstRow="0" w:lastRow="0" w:firstColumn="0" w:lastColumn="0" w:noHBand="0" w:noVBand="0"/>
    </w:tblPr>
    <w:tblGrid>
      <w:gridCol w:w="1305"/>
      <w:gridCol w:w="3417"/>
      <w:gridCol w:w="3055"/>
      <w:gridCol w:w="3016"/>
    </w:tblGrid>
    <w:tr w:rsidR="0036090F" w14:paraId="09C76D3A" w14:textId="77777777">
      <w:trPr>
        <w:cantSplit/>
        <w:trHeight w:val="427"/>
        <w:jc w:val="center"/>
      </w:trPr>
      <w:tc>
        <w:tcPr>
          <w:tcW w:w="1305" w:type="dxa"/>
          <w:vMerge w:val="restart"/>
        </w:tcPr>
        <w:bookmarkStart w:id="9" w:name="_MON_1030352108"/>
        <w:bookmarkStart w:id="10" w:name="_MON_1085909527"/>
        <w:bookmarkEnd w:id="9"/>
        <w:bookmarkEnd w:id="10"/>
        <w:bookmarkStart w:id="11" w:name="_MON_1085910410"/>
        <w:bookmarkEnd w:id="11"/>
        <w:p w14:paraId="5CFA5B40" w14:textId="77777777" w:rsidR="0036090F" w:rsidRDefault="0036090F">
          <w:pPr>
            <w:pStyle w:val="Encabezado"/>
            <w:tabs>
              <w:tab w:val="clear" w:pos="4252"/>
              <w:tab w:val="clear" w:pos="8504"/>
            </w:tabs>
            <w:ind w:left="-41" w:right="1318"/>
          </w:pPr>
          <w:r>
            <w:object w:dxaOrig="1081" w:dyaOrig="1141" w14:anchorId="30C36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pt;height:60pt" fillcolor="window">
                <v:imagedata r:id="rId1" o:title=""/>
              </v:shape>
              <o:OLEObject Type="Embed" ProgID="Word.Picture.8" ShapeID="_x0000_i1026" DrawAspect="Content" ObjectID="_1708514416" r:id="rId2"/>
            </w:object>
          </w:r>
        </w:p>
      </w:tc>
      <w:tc>
        <w:tcPr>
          <w:tcW w:w="3417" w:type="dxa"/>
          <w:vMerge w:val="restart"/>
        </w:tcPr>
        <w:p w14:paraId="0B8B9692" w14:textId="77777777" w:rsidR="0036090F" w:rsidRDefault="0036090F">
          <w:pPr>
            <w:pStyle w:val="Encabezado"/>
            <w:tabs>
              <w:tab w:val="clear" w:pos="4252"/>
              <w:tab w:val="left" w:pos="-819"/>
              <w:tab w:val="left" w:pos="6521"/>
            </w:tabs>
            <w:ind w:right="-7"/>
            <w:rPr>
              <w:rFonts w:ascii="Gill Sans MT" w:hAnsi="Gill Sans MT"/>
              <w:sz w:val="14"/>
            </w:rPr>
          </w:pPr>
        </w:p>
        <w:p w14:paraId="051C1D3C" w14:textId="77777777" w:rsidR="0036090F" w:rsidRDefault="0036090F">
          <w:pPr>
            <w:pStyle w:val="Encabezado"/>
            <w:tabs>
              <w:tab w:val="clear" w:pos="4252"/>
              <w:tab w:val="left" w:pos="-819"/>
              <w:tab w:val="left" w:pos="6521"/>
            </w:tabs>
            <w:ind w:right="-7"/>
            <w:rPr>
              <w:rFonts w:ascii="Gill Sans MT" w:hAnsi="Gill Sans MT"/>
              <w:sz w:val="14"/>
            </w:rPr>
          </w:pPr>
        </w:p>
        <w:p w14:paraId="229A3122" w14:textId="77777777" w:rsidR="0036090F" w:rsidRDefault="0036090F">
          <w:pPr>
            <w:pStyle w:val="Encabezado"/>
            <w:tabs>
              <w:tab w:val="clear" w:pos="4252"/>
              <w:tab w:val="left" w:pos="-819"/>
              <w:tab w:val="left" w:pos="6521"/>
            </w:tabs>
            <w:ind w:right="-7"/>
          </w:pPr>
          <w:r>
            <w:t xml:space="preserve">MINISTERIO </w:t>
          </w:r>
        </w:p>
        <w:p w14:paraId="105BB0E2" w14:textId="77777777" w:rsidR="0036090F" w:rsidRDefault="0036090F">
          <w:pPr>
            <w:pStyle w:val="Encabezado"/>
            <w:tabs>
              <w:tab w:val="clear" w:pos="4252"/>
              <w:tab w:val="left" w:pos="-819"/>
              <w:tab w:val="left" w:pos="6521"/>
            </w:tabs>
            <w:ind w:right="-7"/>
            <w:rPr>
              <w:rFonts w:ascii="Arial" w:hAnsi="Arial"/>
              <w:sz w:val="20"/>
            </w:rPr>
          </w:pPr>
          <w:r>
            <w:t>DE JUSTICIA</w:t>
          </w:r>
        </w:p>
      </w:tc>
      <w:tc>
        <w:tcPr>
          <w:tcW w:w="3055" w:type="dxa"/>
          <w:vMerge w:val="restart"/>
        </w:tcPr>
        <w:p w14:paraId="289D852D" w14:textId="77777777" w:rsidR="0036090F" w:rsidRDefault="0036090F">
          <w:pPr>
            <w:pStyle w:val="Encabezado"/>
            <w:tabs>
              <w:tab w:val="clear" w:pos="4252"/>
              <w:tab w:val="left" w:pos="-819"/>
              <w:tab w:val="left" w:pos="6521"/>
            </w:tabs>
            <w:rPr>
              <w:rFonts w:ascii="Gill Sans MT" w:hAnsi="Gill Sans MT"/>
              <w:sz w:val="16"/>
            </w:rPr>
          </w:pPr>
        </w:p>
      </w:tc>
      <w:tc>
        <w:tcPr>
          <w:tcW w:w="3016" w:type="dxa"/>
          <w:shd w:val="clear" w:color="auto" w:fill="FFFFFF"/>
        </w:tcPr>
        <w:p w14:paraId="3E0AD63B" w14:textId="77777777" w:rsidR="0036090F" w:rsidRDefault="0036090F">
          <w:pPr>
            <w:pStyle w:val="Encabezado"/>
            <w:tabs>
              <w:tab w:val="clear" w:pos="4252"/>
              <w:tab w:val="left" w:pos="6521"/>
            </w:tabs>
            <w:spacing w:before="100"/>
          </w:pPr>
        </w:p>
        <w:p w14:paraId="40C968D4" w14:textId="77777777" w:rsidR="0036090F" w:rsidRDefault="0036090F">
          <w:pPr>
            <w:pStyle w:val="Encabezado"/>
            <w:tabs>
              <w:tab w:val="clear" w:pos="4252"/>
              <w:tab w:val="left" w:pos="6521"/>
            </w:tabs>
            <w:spacing w:before="100"/>
          </w:pPr>
        </w:p>
      </w:tc>
    </w:tr>
    <w:tr w:rsidR="0036090F" w14:paraId="684D38CC" w14:textId="77777777">
      <w:trPr>
        <w:cantSplit/>
        <w:trHeight w:hRule="exact" w:val="100"/>
        <w:jc w:val="center"/>
      </w:trPr>
      <w:tc>
        <w:tcPr>
          <w:tcW w:w="1305" w:type="dxa"/>
          <w:vMerge/>
        </w:tcPr>
        <w:p w14:paraId="42B6063D" w14:textId="77777777" w:rsidR="0036090F" w:rsidRDefault="0036090F">
          <w:pPr>
            <w:pStyle w:val="Encabezado"/>
            <w:tabs>
              <w:tab w:val="clear" w:pos="4252"/>
              <w:tab w:val="clear" w:pos="8504"/>
            </w:tabs>
            <w:ind w:left="-41" w:right="1176"/>
          </w:pPr>
        </w:p>
      </w:tc>
      <w:tc>
        <w:tcPr>
          <w:tcW w:w="3417" w:type="dxa"/>
          <w:vMerge/>
        </w:tcPr>
        <w:p w14:paraId="5C1A2687" w14:textId="77777777" w:rsidR="0036090F" w:rsidRDefault="0036090F">
          <w:pPr>
            <w:pStyle w:val="Encabezado"/>
            <w:tabs>
              <w:tab w:val="clear" w:pos="4252"/>
              <w:tab w:val="left" w:pos="-819"/>
              <w:tab w:val="left" w:pos="6521"/>
            </w:tabs>
            <w:rPr>
              <w:rFonts w:ascii="Gill Sans MT" w:hAnsi="Gill Sans MT"/>
              <w:sz w:val="16"/>
            </w:rPr>
          </w:pPr>
        </w:p>
      </w:tc>
      <w:tc>
        <w:tcPr>
          <w:tcW w:w="3055" w:type="dxa"/>
          <w:vMerge/>
        </w:tcPr>
        <w:p w14:paraId="7244F71C" w14:textId="77777777" w:rsidR="0036090F" w:rsidRDefault="0036090F">
          <w:pPr>
            <w:pStyle w:val="Encabezado"/>
            <w:tabs>
              <w:tab w:val="clear" w:pos="4252"/>
              <w:tab w:val="left" w:pos="-819"/>
              <w:tab w:val="left" w:pos="6521"/>
            </w:tabs>
            <w:rPr>
              <w:rFonts w:ascii="Gill Sans MT" w:hAnsi="Gill Sans MT"/>
              <w:sz w:val="16"/>
            </w:rPr>
          </w:pPr>
        </w:p>
      </w:tc>
      <w:tc>
        <w:tcPr>
          <w:tcW w:w="3016" w:type="dxa"/>
        </w:tcPr>
        <w:p w14:paraId="5AC8E6DB" w14:textId="77777777" w:rsidR="0036090F" w:rsidRDefault="0036090F">
          <w:pPr>
            <w:pStyle w:val="Encabezado"/>
            <w:tabs>
              <w:tab w:val="clear" w:pos="4252"/>
              <w:tab w:val="left" w:pos="6521"/>
            </w:tabs>
            <w:ind w:right="782"/>
            <w:rPr>
              <w:rFonts w:ascii="Gill Sans MT" w:hAnsi="Gill Sans MT"/>
              <w:sz w:val="14"/>
            </w:rPr>
          </w:pPr>
        </w:p>
      </w:tc>
    </w:tr>
    <w:tr w:rsidR="0036090F" w14:paraId="37695313" w14:textId="77777777">
      <w:trPr>
        <w:cantSplit/>
        <w:trHeight w:hRule="exact" w:val="427"/>
        <w:jc w:val="center"/>
      </w:trPr>
      <w:tc>
        <w:tcPr>
          <w:tcW w:w="1305" w:type="dxa"/>
          <w:vMerge/>
        </w:tcPr>
        <w:p w14:paraId="7588D0C2" w14:textId="77777777" w:rsidR="0036090F" w:rsidRDefault="0036090F">
          <w:pPr>
            <w:pStyle w:val="Encabezado"/>
            <w:tabs>
              <w:tab w:val="clear" w:pos="4252"/>
              <w:tab w:val="clear" w:pos="8504"/>
            </w:tabs>
            <w:ind w:left="-41" w:right="1176"/>
          </w:pPr>
        </w:p>
      </w:tc>
      <w:tc>
        <w:tcPr>
          <w:tcW w:w="3417" w:type="dxa"/>
          <w:vMerge/>
        </w:tcPr>
        <w:p w14:paraId="1CBD9CD6" w14:textId="77777777" w:rsidR="0036090F" w:rsidRDefault="0036090F">
          <w:pPr>
            <w:pStyle w:val="Encabezado"/>
            <w:tabs>
              <w:tab w:val="clear" w:pos="4252"/>
              <w:tab w:val="left" w:pos="-819"/>
              <w:tab w:val="left" w:pos="6521"/>
            </w:tabs>
            <w:rPr>
              <w:rFonts w:ascii="Gill Sans MT" w:hAnsi="Gill Sans MT"/>
              <w:sz w:val="16"/>
            </w:rPr>
          </w:pPr>
        </w:p>
      </w:tc>
      <w:tc>
        <w:tcPr>
          <w:tcW w:w="3055" w:type="dxa"/>
          <w:vMerge/>
        </w:tcPr>
        <w:p w14:paraId="3136890C" w14:textId="77777777" w:rsidR="0036090F" w:rsidRDefault="0036090F">
          <w:pPr>
            <w:pStyle w:val="Encabezado"/>
            <w:tabs>
              <w:tab w:val="clear" w:pos="4252"/>
              <w:tab w:val="left" w:pos="-819"/>
              <w:tab w:val="left" w:pos="6521"/>
            </w:tabs>
            <w:rPr>
              <w:rFonts w:ascii="Gill Sans MT" w:hAnsi="Gill Sans MT"/>
              <w:sz w:val="16"/>
            </w:rPr>
          </w:pPr>
        </w:p>
      </w:tc>
      <w:tc>
        <w:tcPr>
          <w:tcW w:w="3016" w:type="dxa"/>
        </w:tcPr>
        <w:p w14:paraId="143459E5" w14:textId="77777777" w:rsidR="0036090F" w:rsidRDefault="0036090F">
          <w:pPr>
            <w:pStyle w:val="Encabezado"/>
            <w:tabs>
              <w:tab w:val="clear" w:pos="4252"/>
              <w:tab w:val="left" w:pos="6521"/>
            </w:tabs>
            <w:spacing w:before="100"/>
            <w:ind w:right="782"/>
            <w:rPr>
              <w:lang w:val="en-GB"/>
            </w:rPr>
          </w:pPr>
        </w:p>
      </w:tc>
    </w:tr>
    <w:tr w:rsidR="0036090F" w14:paraId="01D08C8E" w14:textId="77777777">
      <w:trPr>
        <w:cantSplit/>
        <w:trHeight w:hRule="exact" w:val="427"/>
        <w:jc w:val="center"/>
      </w:trPr>
      <w:tc>
        <w:tcPr>
          <w:tcW w:w="1305" w:type="dxa"/>
          <w:vMerge/>
          <w:tcBorders>
            <w:bottom w:val="nil"/>
          </w:tcBorders>
        </w:tcPr>
        <w:p w14:paraId="5EA4D22C" w14:textId="77777777" w:rsidR="0036090F" w:rsidRDefault="0036090F">
          <w:pPr>
            <w:pStyle w:val="Encabezado"/>
            <w:tabs>
              <w:tab w:val="clear" w:pos="4252"/>
              <w:tab w:val="clear" w:pos="8504"/>
            </w:tabs>
            <w:ind w:left="-41" w:right="1176"/>
          </w:pPr>
        </w:p>
      </w:tc>
      <w:tc>
        <w:tcPr>
          <w:tcW w:w="3417" w:type="dxa"/>
          <w:vMerge/>
          <w:tcBorders>
            <w:bottom w:val="nil"/>
          </w:tcBorders>
        </w:tcPr>
        <w:p w14:paraId="741FCCC1" w14:textId="77777777" w:rsidR="0036090F" w:rsidRDefault="0036090F">
          <w:pPr>
            <w:pStyle w:val="Encabezado"/>
            <w:tabs>
              <w:tab w:val="clear" w:pos="4252"/>
              <w:tab w:val="left" w:pos="-819"/>
              <w:tab w:val="left" w:pos="6521"/>
            </w:tabs>
            <w:rPr>
              <w:rFonts w:ascii="Gill Sans MT" w:hAnsi="Gill Sans MT"/>
              <w:sz w:val="16"/>
            </w:rPr>
          </w:pPr>
        </w:p>
      </w:tc>
      <w:tc>
        <w:tcPr>
          <w:tcW w:w="3055" w:type="dxa"/>
          <w:vMerge/>
          <w:tcBorders>
            <w:bottom w:val="nil"/>
          </w:tcBorders>
        </w:tcPr>
        <w:p w14:paraId="02FF021A" w14:textId="77777777" w:rsidR="0036090F" w:rsidRDefault="0036090F">
          <w:pPr>
            <w:pStyle w:val="Encabezado"/>
            <w:tabs>
              <w:tab w:val="clear" w:pos="4252"/>
              <w:tab w:val="left" w:pos="-819"/>
              <w:tab w:val="left" w:pos="6521"/>
            </w:tabs>
            <w:rPr>
              <w:rFonts w:ascii="Gill Sans MT" w:hAnsi="Gill Sans MT"/>
              <w:sz w:val="16"/>
            </w:rPr>
          </w:pPr>
        </w:p>
      </w:tc>
      <w:tc>
        <w:tcPr>
          <w:tcW w:w="3016" w:type="dxa"/>
        </w:tcPr>
        <w:p w14:paraId="0C0047D6" w14:textId="77777777" w:rsidR="0036090F" w:rsidRDefault="0036090F">
          <w:pPr>
            <w:pStyle w:val="Encabezado"/>
            <w:tabs>
              <w:tab w:val="clear" w:pos="4252"/>
              <w:tab w:val="left" w:pos="6521"/>
            </w:tabs>
            <w:spacing w:before="100"/>
            <w:ind w:right="782"/>
            <w:rPr>
              <w:lang w:val="en-GB"/>
            </w:rPr>
          </w:pPr>
        </w:p>
      </w:tc>
    </w:tr>
  </w:tbl>
  <w:p w14:paraId="38ACC359" w14:textId="77777777" w:rsidR="0036090F" w:rsidRDefault="0036090F">
    <w:pPr>
      <w:pStyle w:val="Encabezado"/>
      <w:rPr>
        <w:lang w:val="en-GB"/>
      </w:rPr>
    </w:pPr>
    <w:r>
      <w:rPr>
        <w:noProof/>
        <w:sz w:val="20"/>
      </w:rPr>
      <mc:AlternateContent>
        <mc:Choice Requires="wps">
          <w:drawing>
            <wp:anchor distT="0" distB="0" distL="114300" distR="114300" simplePos="0" relativeHeight="251657216" behindDoc="0" locked="0" layoutInCell="0" allowOverlap="1" wp14:anchorId="53B109D6" wp14:editId="49D34543">
              <wp:simplePos x="0" y="0"/>
              <wp:positionH relativeFrom="margin">
                <wp:posOffset>-107950</wp:posOffset>
              </wp:positionH>
              <wp:positionV relativeFrom="page">
                <wp:posOffset>3477895</wp:posOffset>
              </wp:positionV>
              <wp:extent cx="6840220" cy="65805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6580505"/>
                      </a:xfrm>
                      <a:prstGeom prst="rect">
                        <a:avLst/>
                      </a:prstGeom>
                      <a:solidFill>
                        <a:srgbClr val="FFFFFF"/>
                      </a:solidFill>
                      <a:ln w="9525">
                        <a:solidFill>
                          <a:srgbClr val="000000"/>
                        </a:solidFill>
                        <a:miter lim="800000"/>
                        <a:headEnd/>
                        <a:tailEnd/>
                      </a:ln>
                    </wps:spPr>
                    <wps:txbx>
                      <w:txbxContent>
                        <w:p w14:paraId="5A570E79" w14:textId="77777777" w:rsidR="0036090F" w:rsidRDefault="0036090F">
                          <w:pPr>
                            <w:rPr>
                              <w:lang w:val="es-ES_tradnl"/>
                            </w:rPr>
                          </w:pPr>
                        </w:p>
                        <w:p w14:paraId="58D31D2F" w14:textId="77777777" w:rsidR="0036090F" w:rsidRDefault="0036090F">
                          <w:pPr>
                            <w:rPr>
                              <w:lang w:val="es-ES_tradnl"/>
                            </w:rPr>
                          </w:pPr>
                        </w:p>
                        <w:p w14:paraId="36137D20" w14:textId="77777777" w:rsidR="0036090F" w:rsidRDefault="0036090F">
                          <w:pPr>
                            <w:rPr>
                              <w:lang w:val="es-ES_tradnl"/>
                            </w:rPr>
                          </w:pPr>
                        </w:p>
                        <w:p w14:paraId="24B4016E" w14:textId="77777777" w:rsidR="0036090F" w:rsidRDefault="0036090F">
                          <w:pPr>
                            <w:rPr>
                              <w:lang w:val="es-ES_tradnl"/>
                            </w:rPr>
                          </w:pPr>
                        </w:p>
                        <w:p w14:paraId="28A79368" w14:textId="77777777" w:rsidR="0036090F" w:rsidRDefault="0036090F">
                          <w:pPr>
                            <w:rPr>
                              <w:lang w:val="es-ES_tradnl"/>
                            </w:rPr>
                          </w:pPr>
                        </w:p>
                        <w:p w14:paraId="3FCECA55" w14:textId="77777777" w:rsidR="0036090F" w:rsidRDefault="0036090F">
                          <w:pPr>
                            <w:rPr>
                              <w:lang w:val="es-ES_tradnl"/>
                            </w:rPr>
                          </w:pPr>
                        </w:p>
                        <w:p w14:paraId="7B34F8A4" w14:textId="77777777" w:rsidR="0036090F" w:rsidRDefault="0036090F">
                          <w:pPr>
                            <w:rPr>
                              <w:lang w:val="es-ES_tradnl"/>
                            </w:rPr>
                          </w:pPr>
                        </w:p>
                        <w:p w14:paraId="3A339CA5" w14:textId="77777777" w:rsidR="0036090F" w:rsidRDefault="0036090F">
                          <w:pPr>
                            <w:rPr>
                              <w:lang w:val="es-ES_tradnl"/>
                            </w:rPr>
                          </w:pPr>
                        </w:p>
                        <w:p w14:paraId="690D4386" w14:textId="77777777" w:rsidR="0036090F" w:rsidRDefault="0036090F">
                          <w:pPr>
                            <w:rPr>
                              <w:lang w:val="es-ES_tradnl"/>
                            </w:rPr>
                          </w:pPr>
                        </w:p>
                        <w:p w14:paraId="3CE466DD" w14:textId="77777777" w:rsidR="0036090F" w:rsidRDefault="0036090F">
                          <w:pPr>
                            <w:rPr>
                              <w:lang w:val="es-ES_tradnl"/>
                            </w:rPr>
                          </w:pPr>
                        </w:p>
                        <w:p w14:paraId="214AF771" w14:textId="77777777" w:rsidR="0036090F" w:rsidRDefault="0036090F">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109D6" id="_x0000_t202" coordsize="21600,21600" o:spt="202" path="m,l,21600r21600,l21600,xe">
              <v:stroke joinstyle="miter"/>
              <v:path gradientshapeok="t" o:connecttype="rect"/>
            </v:shapetype>
            <v:shape id="Text Box 1" o:spid="_x0000_s1027" type="#_x0000_t202" style="position:absolute;margin-left:-8.5pt;margin-top:273.85pt;width:538.6pt;height:518.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" o:allowincell="f">
              <v:textbox>
                <w:txbxContent>
                  <w:p w14:paraId="5A570E79" w14:textId="77777777" w:rsidR="0036090F" w:rsidRDefault="0036090F">
                    <w:pPr>
                      <w:rPr>
                        <w:lang w:val="es-ES_tradnl"/>
                      </w:rPr>
                    </w:pPr>
                  </w:p>
                  <w:p w14:paraId="58D31D2F" w14:textId="77777777" w:rsidR="0036090F" w:rsidRDefault="0036090F">
                    <w:pPr>
                      <w:rPr>
                        <w:lang w:val="es-ES_tradnl"/>
                      </w:rPr>
                    </w:pPr>
                  </w:p>
                  <w:p w14:paraId="36137D20" w14:textId="77777777" w:rsidR="0036090F" w:rsidRDefault="0036090F">
                    <w:pPr>
                      <w:rPr>
                        <w:lang w:val="es-ES_tradnl"/>
                      </w:rPr>
                    </w:pPr>
                  </w:p>
                  <w:p w14:paraId="24B4016E" w14:textId="77777777" w:rsidR="0036090F" w:rsidRDefault="0036090F">
                    <w:pPr>
                      <w:rPr>
                        <w:lang w:val="es-ES_tradnl"/>
                      </w:rPr>
                    </w:pPr>
                  </w:p>
                  <w:p w14:paraId="28A79368" w14:textId="77777777" w:rsidR="0036090F" w:rsidRDefault="0036090F">
                    <w:pPr>
                      <w:rPr>
                        <w:lang w:val="es-ES_tradnl"/>
                      </w:rPr>
                    </w:pPr>
                  </w:p>
                  <w:p w14:paraId="3FCECA55" w14:textId="77777777" w:rsidR="0036090F" w:rsidRDefault="0036090F">
                    <w:pPr>
                      <w:rPr>
                        <w:lang w:val="es-ES_tradnl"/>
                      </w:rPr>
                    </w:pPr>
                  </w:p>
                  <w:p w14:paraId="7B34F8A4" w14:textId="77777777" w:rsidR="0036090F" w:rsidRDefault="0036090F">
                    <w:pPr>
                      <w:rPr>
                        <w:lang w:val="es-ES_tradnl"/>
                      </w:rPr>
                    </w:pPr>
                  </w:p>
                  <w:p w14:paraId="3A339CA5" w14:textId="77777777" w:rsidR="0036090F" w:rsidRDefault="0036090F">
                    <w:pPr>
                      <w:rPr>
                        <w:lang w:val="es-ES_tradnl"/>
                      </w:rPr>
                    </w:pPr>
                  </w:p>
                  <w:p w14:paraId="690D4386" w14:textId="77777777" w:rsidR="0036090F" w:rsidRDefault="0036090F">
                    <w:pPr>
                      <w:rPr>
                        <w:lang w:val="es-ES_tradnl"/>
                      </w:rPr>
                    </w:pPr>
                  </w:p>
                  <w:p w14:paraId="3CE466DD" w14:textId="77777777" w:rsidR="0036090F" w:rsidRDefault="0036090F">
                    <w:pPr>
                      <w:rPr>
                        <w:lang w:val="es-ES_tradnl"/>
                      </w:rPr>
                    </w:pPr>
                  </w:p>
                  <w:p w14:paraId="214AF771" w14:textId="77777777" w:rsidR="0036090F" w:rsidRDefault="0036090F">
                    <w:pPr>
                      <w:rPr>
                        <w:lang w:val="es-ES_tradnl"/>
                      </w:rP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5"/>
    <w:multiLevelType w:val="multilevel"/>
    <w:tmpl w:val="00000005"/>
    <w:name w:val="WWNum8"/>
    <w:lvl w:ilvl="0">
      <w:start w:val="1"/>
      <w:numFmt w:val="decimal"/>
      <w:lvlText w:val="%1"/>
      <w:lvlJc w:val="left"/>
      <w:pPr>
        <w:tabs>
          <w:tab w:val="num" w:pos="0"/>
        </w:tabs>
        <w:ind w:left="1068" w:hanging="360"/>
      </w:pPr>
      <w:rPr>
        <w:rFonts w:cs="Times New Roman"/>
      </w:rPr>
    </w:lvl>
    <w:lvl w:ilvl="1">
      <w:start w:val="1"/>
      <w:numFmt w:val="lowerLetter"/>
      <w:lvlText w:val="%2."/>
      <w:lvlJc w:val="left"/>
      <w:pPr>
        <w:tabs>
          <w:tab w:val="num" w:pos="0"/>
        </w:tabs>
        <w:ind w:left="1788" w:hanging="360"/>
      </w:pPr>
      <w:rPr>
        <w:rFonts w:cs="Times New Roman"/>
      </w:rPr>
    </w:lvl>
    <w:lvl w:ilvl="2">
      <w:start w:val="1"/>
      <w:numFmt w:val="lowerRoman"/>
      <w:lvlText w:val="%3."/>
      <w:lvlJc w:val="left"/>
      <w:pPr>
        <w:tabs>
          <w:tab w:val="num" w:pos="0"/>
        </w:tabs>
        <w:ind w:left="2508" w:hanging="180"/>
      </w:pPr>
      <w:rPr>
        <w:rFonts w:cs="Times New Roman"/>
      </w:rPr>
    </w:lvl>
    <w:lvl w:ilvl="3">
      <w:start w:val="1"/>
      <w:numFmt w:val="decimal"/>
      <w:lvlText w:val="%4."/>
      <w:lvlJc w:val="left"/>
      <w:pPr>
        <w:tabs>
          <w:tab w:val="num" w:pos="0"/>
        </w:tabs>
        <w:ind w:left="3228" w:hanging="360"/>
      </w:pPr>
      <w:rPr>
        <w:rFonts w:cs="Times New Roman"/>
      </w:rPr>
    </w:lvl>
    <w:lvl w:ilvl="4">
      <w:start w:val="1"/>
      <w:numFmt w:val="lowerLetter"/>
      <w:lvlText w:val="%5."/>
      <w:lvlJc w:val="left"/>
      <w:pPr>
        <w:tabs>
          <w:tab w:val="num" w:pos="0"/>
        </w:tabs>
        <w:ind w:left="3948" w:hanging="360"/>
      </w:pPr>
      <w:rPr>
        <w:rFonts w:cs="Times New Roman"/>
      </w:rPr>
    </w:lvl>
    <w:lvl w:ilvl="5">
      <w:start w:val="1"/>
      <w:numFmt w:val="lowerRoman"/>
      <w:lvlText w:val="%6."/>
      <w:lvlJc w:val="left"/>
      <w:pPr>
        <w:tabs>
          <w:tab w:val="num" w:pos="0"/>
        </w:tabs>
        <w:ind w:left="4668" w:hanging="180"/>
      </w:pPr>
      <w:rPr>
        <w:rFonts w:cs="Times New Roman"/>
      </w:rPr>
    </w:lvl>
    <w:lvl w:ilvl="6">
      <w:start w:val="1"/>
      <w:numFmt w:val="decimal"/>
      <w:lvlText w:val="%7."/>
      <w:lvlJc w:val="left"/>
      <w:pPr>
        <w:tabs>
          <w:tab w:val="num" w:pos="0"/>
        </w:tabs>
        <w:ind w:left="5388" w:hanging="360"/>
      </w:pPr>
      <w:rPr>
        <w:rFonts w:cs="Times New Roman"/>
      </w:rPr>
    </w:lvl>
    <w:lvl w:ilvl="7">
      <w:start w:val="1"/>
      <w:numFmt w:val="lowerLetter"/>
      <w:lvlText w:val="%8."/>
      <w:lvlJc w:val="left"/>
      <w:pPr>
        <w:tabs>
          <w:tab w:val="num" w:pos="0"/>
        </w:tabs>
        <w:ind w:left="6108" w:hanging="360"/>
      </w:pPr>
      <w:rPr>
        <w:rFonts w:cs="Times New Roman"/>
      </w:rPr>
    </w:lvl>
    <w:lvl w:ilvl="8">
      <w:start w:val="1"/>
      <w:numFmt w:val="lowerRoman"/>
      <w:lvlText w:val="%9."/>
      <w:lvlJc w:val="left"/>
      <w:pPr>
        <w:tabs>
          <w:tab w:val="num" w:pos="0"/>
        </w:tabs>
        <w:ind w:left="6828" w:hanging="180"/>
      </w:pPr>
      <w:rPr>
        <w:rFonts w:cs="Times New Roman"/>
      </w:rPr>
    </w:lvl>
  </w:abstractNum>
  <w:abstractNum w:abstractNumId="3" w15:restartNumberingAfterBreak="0">
    <w:nsid w:val="00000006"/>
    <w:multiLevelType w:val="multilevel"/>
    <w:tmpl w:val="00000006"/>
    <w:name w:val="WWNum10"/>
    <w:lvl w:ilvl="0">
      <w:start w:val="1"/>
      <w:numFmt w:val="decimal"/>
      <w:lvlText w:val="%1"/>
      <w:lvlJc w:val="left"/>
      <w:pPr>
        <w:tabs>
          <w:tab w:val="num" w:pos="1134"/>
        </w:tabs>
        <w:ind w:left="1134"/>
      </w:pPr>
      <w:rPr>
        <w:rFonts w:cs="Times New Roman"/>
      </w:rPr>
    </w:lvl>
    <w:lvl w:ilvl="1">
      <w:start w:val="1"/>
      <w:numFmt w:val="lowerLetter"/>
      <w:lvlText w:val="%2."/>
      <w:lvlJc w:val="left"/>
      <w:pPr>
        <w:tabs>
          <w:tab w:val="num" w:pos="2291"/>
        </w:tabs>
        <w:ind w:left="2291" w:hanging="360"/>
      </w:pPr>
      <w:rPr>
        <w:rFonts w:cs="Times New Roman"/>
      </w:rPr>
    </w:lvl>
    <w:lvl w:ilvl="2">
      <w:start w:val="1"/>
      <w:numFmt w:val="lowerRoman"/>
      <w:lvlText w:val="%3."/>
      <w:lvlJc w:val="left"/>
      <w:pPr>
        <w:tabs>
          <w:tab w:val="num" w:pos="3011"/>
        </w:tabs>
        <w:ind w:left="3011" w:hanging="180"/>
      </w:pPr>
      <w:rPr>
        <w:rFonts w:cs="Times New Roman"/>
      </w:rPr>
    </w:lvl>
    <w:lvl w:ilvl="3">
      <w:start w:val="1"/>
      <w:numFmt w:val="decimal"/>
      <w:lvlText w:val="%4."/>
      <w:lvlJc w:val="left"/>
      <w:pPr>
        <w:tabs>
          <w:tab w:val="num" w:pos="3731"/>
        </w:tabs>
        <w:ind w:left="3731" w:hanging="360"/>
      </w:pPr>
      <w:rPr>
        <w:rFonts w:cs="Times New Roman"/>
      </w:rPr>
    </w:lvl>
    <w:lvl w:ilvl="4">
      <w:start w:val="1"/>
      <w:numFmt w:val="lowerLetter"/>
      <w:lvlText w:val="%5."/>
      <w:lvlJc w:val="left"/>
      <w:pPr>
        <w:tabs>
          <w:tab w:val="num" w:pos="4451"/>
        </w:tabs>
        <w:ind w:left="4451" w:hanging="360"/>
      </w:pPr>
      <w:rPr>
        <w:rFonts w:cs="Times New Roman"/>
      </w:rPr>
    </w:lvl>
    <w:lvl w:ilvl="5">
      <w:start w:val="1"/>
      <w:numFmt w:val="lowerRoman"/>
      <w:lvlText w:val="%6."/>
      <w:lvlJc w:val="left"/>
      <w:pPr>
        <w:tabs>
          <w:tab w:val="num" w:pos="5171"/>
        </w:tabs>
        <w:ind w:left="5171" w:hanging="180"/>
      </w:pPr>
      <w:rPr>
        <w:rFonts w:cs="Times New Roman"/>
      </w:rPr>
    </w:lvl>
    <w:lvl w:ilvl="6">
      <w:start w:val="1"/>
      <w:numFmt w:val="decimal"/>
      <w:lvlText w:val="%7."/>
      <w:lvlJc w:val="left"/>
      <w:pPr>
        <w:tabs>
          <w:tab w:val="num" w:pos="5891"/>
        </w:tabs>
        <w:ind w:left="5891" w:hanging="360"/>
      </w:pPr>
      <w:rPr>
        <w:rFonts w:cs="Times New Roman"/>
      </w:rPr>
    </w:lvl>
    <w:lvl w:ilvl="7">
      <w:start w:val="1"/>
      <w:numFmt w:val="lowerLetter"/>
      <w:lvlText w:val="%8."/>
      <w:lvlJc w:val="left"/>
      <w:pPr>
        <w:tabs>
          <w:tab w:val="num" w:pos="6611"/>
        </w:tabs>
        <w:ind w:left="6611" w:hanging="360"/>
      </w:pPr>
      <w:rPr>
        <w:rFonts w:cs="Times New Roman"/>
      </w:rPr>
    </w:lvl>
    <w:lvl w:ilvl="8">
      <w:start w:val="1"/>
      <w:numFmt w:val="lowerRoman"/>
      <w:lvlText w:val="%9."/>
      <w:lvlJc w:val="left"/>
      <w:pPr>
        <w:tabs>
          <w:tab w:val="num" w:pos="7331"/>
        </w:tabs>
        <w:ind w:left="7331" w:hanging="180"/>
      </w:pPr>
      <w:rPr>
        <w:rFonts w:cs="Times New Roman"/>
      </w:rPr>
    </w:lvl>
  </w:abstractNum>
  <w:abstractNum w:abstractNumId="4" w15:restartNumberingAfterBreak="0">
    <w:nsid w:val="00000009"/>
    <w:multiLevelType w:val="multilevel"/>
    <w:tmpl w:val="00000009"/>
    <w:name w:val="WWNum1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5" w15:restartNumberingAfterBreak="0">
    <w:nsid w:val="0000000B"/>
    <w:multiLevelType w:val="multilevel"/>
    <w:tmpl w:val="0000000B"/>
    <w:name w:val="WWNum1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6" w15:restartNumberingAfterBreak="0">
    <w:nsid w:val="0000000F"/>
    <w:multiLevelType w:val="multilevel"/>
    <w:tmpl w:val="0000000F"/>
    <w:name w:val="WWNum23"/>
    <w:lvl w:ilvl="0">
      <w:start w:val="1"/>
      <w:numFmt w:val="decimal"/>
      <w:lvlText w:val="%1)"/>
      <w:lvlJc w:val="left"/>
      <w:pPr>
        <w:tabs>
          <w:tab w:val="num" w:pos="1211"/>
        </w:tabs>
        <w:ind w:left="1211" w:hanging="360"/>
      </w:pPr>
      <w:rPr>
        <w:rFonts w:cs="Times New Roman"/>
      </w:rPr>
    </w:lvl>
    <w:lvl w:ilvl="1">
      <w:start w:val="1"/>
      <w:numFmt w:val="bullet"/>
      <w:lvlText w:val=""/>
      <w:lvlJc w:val="left"/>
      <w:pPr>
        <w:tabs>
          <w:tab w:val="num" w:pos="1440"/>
        </w:tabs>
        <w:ind w:left="1440" w:hanging="360"/>
      </w:pPr>
      <w:rPr>
        <w:rFonts w:ascii="Symbol" w:hAnsi="Symbol"/>
        <w:color w:val="00000A"/>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15:restartNumberingAfterBreak="0">
    <w:nsid w:val="341C5163"/>
    <w:multiLevelType w:val="hybridMultilevel"/>
    <w:tmpl w:val="4712D5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66148F8"/>
    <w:multiLevelType w:val="hybridMultilevel"/>
    <w:tmpl w:val="5C0EE00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E1B"/>
    <w:rsid w:val="00000542"/>
    <w:rsid w:val="000032BD"/>
    <w:rsid w:val="0000345C"/>
    <w:rsid w:val="0000730A"/>
    <w:rsid w:val="00007555"/>
    <w:rsid w:val="000155D6"/>
    <w:rsid w:val="00016918"/>
    <w:rsid w:val="000212B7"/>
    <w:rsid w:val="00021E8E"/>
    <w:rsid w:val="00023AA9"/>
    <w:rsid w:val="00027D90"/>
    <w:rsid w:val="0003152D"/>
    <w:rsid w:val="00035CD7"/>
    <w:rsid w:val="00042A19"/>
    <w:rsid w:val="0004462F"/>
    <w:rsid w:val="00052C8D"/>
    <w:rsid w:val="00056982"/>
    <w:rsid w:val="000657E6"/>
    <w:rsid w:val="00072230"/>
    <w:rsid w:val="00075EA1"/>
    <w:rsid w:val="0007621C"/>
    <w:rsid w:val="00082E5F"/>
    <w:rsid w:val="00094325"/>
    <w:rsid w:val="00096E07"/>
    <w:rsid w:val="000A0ADF"/>
    <w:rsid w:val="000A2787"/>
    <w:rsid w:val="000B0969"/>
    <w:rsid w:val="000B525A"/>
    <w:rsid w:val="000B6462"/>
    <w:rsid w:val="000B6B1F"/>
    <w:rsid w:val="000D0CAA"/>
    <w:rsid w:val="000D3A37"/>
    <w:rsid w:val="000E64BB"/>
    <w:rsid w:val="000E66F0"/>
    <w:rsid w:val="000F0AD4"/>
    <w:rsid w:val="000F3C19"/>
    <w:rsid w:val="000F4DF7"/>
    <w:rsid w:val="000F5547"/>
    <w:rsid w:val="001010B4"/>
    <w:rsid w:val="001014E9"/>
    <w:rsid w:val="00102A5B"/>
    <w:rsid w:val="001030CE"/>
    <w:rsid w:val="001042EA"/>
    <w:rsid w:val="00105C55"/>
    <w:rsid w:val="00106F5C"/>
    <w:rsid w:val="00114209"/>
    <w:rsid w:val="00114AF7"/>
    <w:rsid w:val="00130C71"/>
    <w:rsid w:val="00132176"/>
    <w:rsid w:val="001329FD"/>
    <w:rsid w:val="00137856"/>
    <w:rsid w:val="001524F0"/>
    <w:rsid w:val="001538EE"/>
    <w:rsid w:val="001645BD"/>
    <w:rsid w:val="00167EB1"/>
    <w:rsid w:val="00171BB7"/>
    <w:rsid w:val="001720A8"/>
    <w:rsid w:val="001741C8"/>
    <w:rsid w:val="00174CFC"/>
    <w:rsid w:val="00174FA1"/>
    <w:rsid w:val="00175038"/>
    <w:rsid w:val="001815E2"/>
    <w:rsid w:val="00181C91"/>
    <w:rsid w:val="0018467F"/>
    <w:rsid w:val="00192853"/>
    <w:rsid w:val="00197FA2"/>
    <w:rsid w:val="001A054C"/>
    <w:rsid w:val="001A275D"/>
    <w:rsid w:val="001A3253"/>
    <w:rsid w:val="001A4387"/>
    <w:rsid w:val="001A5A30"/>
    <w:rsid w:val="001A7B88"/>
    <w:rsid w:val="001B1C7F"/>
    <w:rsid w:val="001C0DAD"/>
    <w:rsid w:val="001D4C5C"/>
    <w:rsid w:val="001D684E"/>
    <w:rsid w:val="001E0894"/>
    <w:rsid w:val="001E2AB0"/>
    <w:rsid w:val="001E31D4"/>
    <w:rsid w:val="001E367C"/>
    <w:rsid w:val="001E6B4C"/>
    <w:rsid w:val="00204329"/>
    <w:rsid w:val="0020438B"/>
    <w:rsid w:val="00221397"/>
    <w:rsid w:val="002311F5"/>
    <w:rsid w:val="00232F9C"/>
    <w:rsid w:val="00236A7C"/>
    <w:rsid w:val="00236FC7"/>
    <w:rsid w:val="00240CA6"/>
    <w:rsid w:val="00250AE3"/>
    <w:rsid w:val="00250B99"/>
    <w:rsid w:val="00253E4B"/>
    <w:rsid w:val="00260F57"/>
    <w:rsid w:val="002715A9"/>
    <w:rsid w:val="002805B0"/>
    <w:rsid w:val="00285C88"/>
    <w:rsid w:val="00296617"/>
    <w:rsid w:val="002A307C"/>
    <w:rsid w:val="002B0DC9"/>
    <w:rsid w:val="002B54B6"/>
    <w:rsid w:val="002C7352"/>
    <w:rsid w:val="002D33FF"/>
    <w:rsid w:val="002D4458"/>
    <w:rsid w:val="002D4989"/>
    <w:rsid w:val="002F50A8"/>
    <w:rsid w:val="002F589E"/>
    <w:rsid w:val="002F64AF"/>
    <w:rsid w:val="00305395"/>
    <w:rsid w:val="003054DB"/>
    <w:rsid w:val="00310C5D"/>
    <w:rsid w:val="0031227F"/>
    <w:rsid w:val="003144BC"/>
    <w:rsid w:val="00324429"/>
    <w:rsid w:val="00345CD1"/>
    <w:rsid w:val="0035199A"/>
    <w:rsid w:val="00351B0A"/>
    <w:rsid w:val="0035467D"/>
    <w:rsid w:val="0036090F"/>
    <w:rsid w:val="0036456F"/>
    <w:rsid w:val="00370C28"/>
    <w:rsid w:val="003746BF"/>
    <w:rsid w:val="00381FE3"/>
    <w:rsid w:val="0039216B"/>
    <w:rsid w:val="0039591E"/>
    <w:rsid w:val="003A0033"/>
    <w:rsid w:val="003A0067"/>
    <w:rsid w:val="003A1D25"/>
    <w:rsid w:val="003C6369"/>
    <w:rsid w:val="003D416A"/>
    <w:rsid w:val="003D4597"/>
    <w:rsid w:val="003D5EF9"/>
    <w:rsid w:val="003E02D8"/>
    <w:rsid w:val="003E218B"/>
    <w:rsid w:val="003E328A"/>
    <w:rsid w:val="003F2538"/>
    <w:rsid w:val="003F3D97"/>
    <w:rsid w:val="004004DC"/>
    <w:rsid w:val="004015F5"/>
    <w:rsid w:val="0042250E"/>
    <w:rsid w:val="004266EC"/>
    <w:rsid w:val="004320BB"/>
    <w:rsid w:val="004357BC"/>
    <w:rsid w:val="0043647D"/>
    <w:rsid w:val="00436C43"/>
    <w:rsid w:val="00446F59"/>
    <w:rsid w:val="004471FC"/>
    <w:rsid w:val="00454F6F"/>
    <w:rsid w:val="0046313A"/>
    <w:rsid w:val="004649BD"/>
    <w:rsid w:val="004753F4"/>
    <w:rsid w:val="00493BCF"/>
    <w:rsid w:val="004A1A0F"/>
    <w:rsid w:val="004A25FF"/>
    <w:rsid w:val="004B5617"/>
    <w:rsid w:val="004D2F07"/>
    <w:rsid w:val="004D5A25"/>
    <w:rsid w:val="004D6A80"/>
    <w:rsid w:val="004E639C"/>
    <w:rsid w:val="004F2D50"/>
    <w:rsid w:val="00503922"/>
    <w:rsid w:val="005127DC"/>
    <w:rsid w:val="00514F1C"/>
    <w:rsid w:val="00520274"/>
    <w:rsid w:val="00523938"/>
    <w:rsid w:val="00530381"/>
    <w:rsid w:val="0053150F"/>
    <w:rsid w:val="005445DC"/>
    <w:rsid w:val="0055732A"/>
    <w:rsid w:val="0056038F"/>
    <w:rsid w:val="00563FEC"/>
    <w:rsid w:val="00575C46"/>
    <w:rsid w:val="0057653E"/>
    <w:rsid w:val="00585F5F"/>
    <w:rsid w:val="0058657C"/>
    <w:rsid w:val="00590B99"/>
    <w:rsid w:val="005A00BB"/>
    <w:rsid w:val="005A4E85"/>
    <w:rsid w:val="005A5F73"/>
    <w:rsid w:val="005A6C41"/>
    <w:rsid w:val="005B41EC"/>
    <w:rsid w:val="005B5C65"/>
    <w:rsid w:val="005C3853"/>
    <w:rsid w:val="005C39AB"/>
    <w:rsid w:val="005C60D6"/>
    <w:rsid w:val="005D31AC"/>
    <w:rsid w:val="005D5B1A"/>
    <w:rsid w:val="005D72AF"/>
    <w:rsid w:val="005D7626"/>
    <w:rsid w:val="005D77A1"/>
    <w:rsid w:val="005E3783"/>
    <w:rsid w:val="005E5D26"/>
    <w:rsid w:val="005E6870"/>
    <w:rsid w:val="005F3014"/>
    <w:rsid w:val="00612781"/>
    <w:rsid w:val="006423EC"/>
    <w:rsid w:val="0066474A"/>
    <w:rsid w:val="006656C6"/>
    <w:rsid w:val="00670792"/>
    <w:rsid w:val="00673A7D"/>
    <w:rsid w:val="0067544E"/>
    <w:rsid w:val="006757C9"/>
    <w:rsid w:val="00682A9C"/>
    <w:rsid w:val="0069628C"/>
    <w:rsid w:val="006A51B6"/>
    <w:rsid w:val="006A7600"/>
    <w:rsid w:val="006B251E"/>
    <w:rsid w:val="006B3F83"/>
    <w:rsid w:val="006B5553"/>
    <w:rsid w:val="006C4E70"/>
    <w:rsid w:val="006D6E37"/>
    <w:rsid w:val="006E3693"/>
    <w:rsid w:val="006E7FD1"/>
    <w:rsid w:val="006F489F"/>
    <w:rsid w:val="007029FB"/>
    <w:rsid w:val="007077CC"/>
    <w:rsid w:val="00707D9D"/>
    <w:rsid w:val="00720131"/>
    <w:rsid w:val="00723E0A"/>
    <w:rsid w:val="00726F3C"/>
    <w:rsid w:val="007302C2"/>
    <w:rsid w:val="00732689"/>
    <w:rsid w:val="0073376E"/>
    <w:rsid w:val="007408F1"/>
    <w:rsid w:val="0074684E"/>
    <w:rsid w:val="00760442"/>
    <w:rsid w:val="007616B2"/>
    <w:rsid w:val="00761C2E"/>
    <w:rsid w:val="007715EB"/>
    <w:rsid w:val="0077162D"/>
    <w:rsid w:val="007741F0"/>
    <w:rsid w:val="00790021"/>
    <w:rsid w:val="00790FDD"/>
    <w:rsid w:val="00791C6A"/>
    <w:rsid w:val="00796145"/>
    <w:rsid w:val="007A40D4"/>
    <w:rsid w:val="007C6FE6"/>
    <w:rsid w:val="007E04BE"/>
    <w:rsid w:val="007E36C1"/>
    <w:rsid w:val="007F28B4"/>
    <w:rsid w:val="007F79CC"/>
    <w:rsid w:val="008060A1"/>
    <w:rsid w:val="0081198A"/>
    <w:rsid w:val="00813D33"/>
    <w:rsid w:val="00821628"/>
    <w:rsid w:val="00821E42"/>
    <w:rsid w:val="008275BD"/>
    <w:rsid w:val="00832B42"/>
    <w:rsid w:val="008346CE"/>
    <w:rsid w:val="0083778D"/>
    <w:rsid w:val="008504F3"/>
    <w:rsid w:val="00853235"/>
    <w:rsid w:val="0085717A"/>
    <w:rsid w:val="0086359F"/>
    <w:rsid w:val="0086659A"/>
    <w:rsid w:val="0087344E"/>
    <w:rsid w:val="0087795C"/>
    <w:rsid w:val="00877DE8"/>
    <w:rsid w:val="00881EE7"/>
    <w:rsid w:val="008867A6"/>
    <w:rsid w:val="008937A3"/>
    <w:rsid w:val="00897C17"/>
    <w:rsid w:val="008A2439"/>
    <w:rsid w:val="008A52D8"/>
    <w:rsid w:val="008C1371"/>
    <w:rsid w:val="008C33E4"/>
    <w:rsid w:val="008D177B"/>
    <w:rsid w:val="008E4102"/>
    <w:rsid w:val="008E7BB6"/>
    <w:rsid w:val="008F3C6C"/>
    <w:rsid w:val="008F4F6A"/>
    <w:rsid w:val="008F5D26"/>
    <w:rsid w:val="0090160C"/>
    <w:rsid w:val="009039C9"/>
    <w:rsid w:val="009045DA"/>
    <w:rsid w:val="00906368"/>
    <w:rsid w:val="00912AA5"/>
    <w:rsid w:val="00921390"/>
    <w:rsid w:val="00923B9F"/>
    <w:rsid w:val="00925A68"/>
    <w:rsid w:val="00937F6D"/>
    <w:rsid w:val="00960E61"/>
    <w:rsid w:val="0096162A"/>
    <w:rsid w:val="00985E2E"/>
    <w:rsid w:val="009A0A76"/>
    <w:rsid w:val="009A41F8"/>
    <w:rsid w:val="009B3618"/>
    <w:rsid w:val="009C5E8E"/>
    <w:rsid w:val="009E2D95"/>
    <w:rsid w:val="009E37DC"/>
    <w:rsid w:val="009F4585"/>
    <w:rsid w:val="00A01263"/>
    <w:rsid w:val="00A03F8B"/>
    <w:rsid w:val="00A07AE2"/>
    <w:rsid w:val="00A1460F"/>
    <w:rsid w:val="00A16A3E"/>
    <w:rsid w:val="00A16B68"/>
    <w:rsid w:val="00A25862"/>
    <w:rsid w:val="00A25B42"/>
    <w:rsid w:val="00A25B92"/>
    <w:rsid w:val="00A350EA"/>
    <w:rsid w:val="00A432AB"/>
    <w:rsid w:val="00A50D0B"/>
    <w:rsid w:val="00A6269D"/>
    <w:rsid w:val="00A62FE4"/>
    <w:rsid w:val="00A77813"/>
    <w:rsid w:val="00A81441"/>
    <w:rsid w:val="00A81F07"/>
    <w:rsid w:val="00A85399"/>
    <w:rsid w:val="00AA73A2"/>
    <w:rsid w:val="00AB187E"/>
    <w:rsid w:val="00AB3117"/>
    <w:rsid w:val="00AB4D9D"/>
    <w:rsid w:val="00AB6A1E"/>
    <w:rsid w:val="00AB7BAD"/>
    <w:rsid w:val="00AC03EC"/>
    <w:rsid w:val="00AC2F38"/>
    <w:rsid w:val="00AE38BD"/>
    <w:rsid w:val="00AE4E1B"/>
    <w:rsid w:val="00AF7EF3"/>
    <w:rsid w:val="00B04F07"/>
    <w:rsid w:val="00B06006"/>
    <w:rsid w:val="00B063FE"/>
    <w:rsid w:val="00B120C5"/>
    <w:rsid w:val="00B20F22"/>
    <w:rsid w:val="00B2692E"/>
    <w:rsid w:val="00B27885"/>
    <w:rsid w:val="00B3244A"/>
    <w:rsid w:val="00B56B07"/>
    <w:rsid w:val="00B73880"/>
    <w:rsid w:val="00B907A3"/>
    <w:rsid w:val="00B932A8"/>
    <w:rsid w:val="00BA3554"/>
    <w:rsid w:val="00BA5E44"/>
    <w:rsid w:val="00BA7CC1"/>
    <w:rsid w:val="00BB64EA"/>
    <w:rsid w:val="00BB652A"/>
    <w:rsid w:val="00BD26BE"/>
    <w:rsid w:val="00BD5201"/>
    <w:rsid w:val="00BD6ABD"/>
    <w:rsid w:val="00BE184D"/>
    <w:rsid w:val="00BF2616"/>
    <w:rsid w:val="00C044C9"/>
    <w:rsid w:val="00C05877"/>
    <w:rsid w:val="00C12713"/>
    <w:rsid w:val="00C1401E"/>
    <w:rsid w:val="00C1473F"/>
    <w:rsid w:val="00C15FB1"/>
    <w:rsid w:val="00C16151"/>
    <w:rsid w:val="00C23069"/>
    <w:rsid w:val="00C24ADD"/>
    <w:rsid w:val="00C34222"/>
    <w:rsid w:val="00C416F9"/>
    <w:rsid w:val="00C46049"/>
    <w:rsid w:val="00C46169"/>
    <w:rsid w:val="00C4625E"/>
    <w:rsid w:val="00C50594"/>
    <w:rsid w:val="00C52C92"/>
    <w:rsid w:val="00C53CFA"/>
    <w:rsid w:val="00C61347"/>
    <w:rsid w:val="00C6299D"/>
    <w:rsid w:val="00C65E97"/>
    <w:rsid w:val="00C66897"/>
    <w:rsid w:val="00C7380C"/>
    <w:rsid w:val="00C7535A"/>
    <w:rsid w:val="00C823D1"/>
    <w:rsid w:val="00CA61B7"/>
    <w:rsid w:val="00CB2F84"/>
    <w:rsid w:val="00CB5016"/>
    <w:rsid w:val="00CB5466"/>
    <w:rsid w:val="00CC378B"/>
    <w:rsid w:val="00CD70B0"/>
    <w:rsid w:val="00CE0A02"/>
    <w:rsid w:val="00CE1406"/>
    <w:rsid w:val="00CE63A3"/>
    <w:rsid w:val="00CF1AAD"/>
    <w:rsid w:val="00D0141F"/>
    <w:rsid w:val="00D037B7"/>
    <w:rsid w:val="00D105E8"/>
    <w:rsid w:val="00D16F9D"/>
    <w:rsid w:val="00D17366"/>
    <w:rsid w:val="00D23439"/>
    <w:rsid w:val="00D33F2E"/>
    <w:rsid w:val="00D43211"/>
    <w:rsid w:val="00D47E38"/>
    <w:rsid w:val="00D62841"/>
    <w:rsid w:val="00D63893"/>
    <w:rsid w:val="00D7549E"/>
    <w:rsid w:val="00D755D9"/>
    <w:rsid w:val="00D75D5F"/>
    <w:rsid w:val="00D9682E"/>
    <w:rsid w:val="00DA0427"/>
    <w:rsid w:val="00DA3B19"/>
    <w:rsid w:val="00DB0667"/>
    <w:rsid w:val="00DB2655"/>
    <w:rsid w:val="00DB44F6"/>
    <w:rsid w:val="00DD102B"/>
    <w:rsid w:val="00DD55FA"/>
    <w:rsid w:val="00DE7462"/>
    <w:rsid w:val="00DE78B0"/>
    <w:rsid w:val="00E13D16"/>
    <w:rsid w:val="00E209CE"/>
    <w:rsid w:val="00E20D1D"/>
    <w:rsid w:val="00E24AA9"/>
    <w:rsid w:val="00E31749"/>
    <w:rsid w:val="00E31E00"/>
    <w:rsid w:val="00E33CB8"/>
    <w:rsid w:val="00E433C6"/>
    <w:rsid w:val="00E4490E"/>
    <w:rsid w:val="00E50E8B"/>
    <w:rsid w:val="00E51E56"/>
    <w:rsid w:val="00E53666"/>
    <w:rsid w:val="00E546B3"/>
    <w:rsid w:val="00E55711"/>
    <w:rsid w:val="00E62853"/>
    <w:rsid w:val="00E779CF"/>
    <w:rsid w:val="00E815AA"/>
    <w:rsid w:val="00EA0D16"/>
    <w:rsid w:val="00EA1EFD"/>
    <w:rsid w:val="00EA381B"/>
    <w:rsid w:val="00EA74D7"/>
    <w:rsid w:val="00EB1B5C"/>
    <w:rsid w:val="00EB3760"/>
    <w:rsid w:val="00EB6F63"/>
    <w:rsid w:val="00EB7A08"/>
    <w:rsid w:val="00EC4D78"/>
    <w:rsid w:val="00ED39D8"/>
    <w:rsid w:val="00ED6F7F"/>
    <w:rsid w:val="00ED7D52"/>
    <w:rsid w:val="00EE1CD1"/>
    <w:rsid w:val="00EE6190"/>
    <w:rsid w:val="00EE6A86"/>
    <w:rsid w:val="00EF50DC"/>
    <w:rsid w:val="00F00CA7"/>
    <w:rsid w:val="00F03A46"/>
    <w:rsid w:val="00F128CD"/>
    <w:rsid w:val="00F15162"/>
    <w:rsid w:val="00F216F8"/>
    <w:rsid w:val="00F276A6"/>
    <w:rsid w:val="00F30F45"/>
    <w:rsid w:val="00F33901"/>
    <w:rsid w:val="00F35F0F"/>
    <w:rsid w:val="00F3605A"/>
    <w:rsid w:val="00F3612B"/>
    <w:rsid w:val="00F420E7"/>
    <w:rsid w:val="00F4283F"/>
    <w:rsid w:val="00F446DD"/>
    <w:rsid w:val="00F612DF"/>
    <w:rsid w:val="00F618ED"/>
    <w:rsid w:val="00F65D4D"/>
    <w:rsid w:val="00F74EEA"/>
    <w:rsid w:val="00F969F9"/>
    <w:rsid w:val="00FA23F0"/>
    <w:rsid w:val="00FB6994"/>
    <w:rsid w:val="00FD144C"/>
    <w:rsid w:val="00FD4D88"/>
    <w:rsid w:val="00FE0636"/>
    <w:rsid w:val="00FF51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64A80"/>
  <w15:docId w15:val="{A2320B4C-9C2B-49ED-92AE-5BED81E58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A5B"/>
    <w:rPr>
      <w:sz w:val="24"/>
      <w:szCs w:val="24"/>
    </w:rPr>
  </w:style>
  <w:style w:type="paragraph" w:styleId="Ttulo1">
    <w:name w:val="heading 1"/>
    <w:basedOn w:val="Normal"/>
    <w:next w:val="Normal"/>
    <w:link w:val="Ttulo1Car"/>
    <w:uiPriority w:val="9"/>
    <w:qFormat/>
    <w:pPr>
      <w:keepNext/>
      <w:outlineLvl w:val="0"/>
    </w:pPr>
    <w:rPr>
      <w:sz w:val="40"/>
    </w:rPr>
  </w:style>
  <w:style w:type="paragraph" w:styleId="Ttulo2">
    <w:name w:val="heading 2"/>
    <w:basedOn w:val="Normal"/>
    <w:next w:val="Normal"/>
    <w:link w:val="Ttulo2Car"/>
    <w:uiPriority w:val="9"/>
    <w:unhideWhenUsed/>
    <w:qFormat/>
    <w:rsid w:val="0007621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AE4E1B"/>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Sangradetextonormal">
    <w:name w:val="Body Text Indent"/>
    <w:basedOn w:val="Normal"/>
    <w:semiHidden/>
    <w:pPr>
      <w:spacing w:before="120"/>
      <w:ind w:left="72"/>
      <w:jc w:val="both"/>
    </w:pPr>
    <w:rPr>
      <w:rFonts w:ascii="Gill Sans MT" w:hAnsi="Gill Sans MT"/>
      <w:sz w:val="16"/>
      <w:szCs w:val="20"/>
    </w:rPr>
  </w:style>
  <w:style w:type="character" w:styleId="Nmerodepgina">
    <w:name w:val="page number"/>
    <w:basedOn w:val="Fuentedeprrafopredeter"/>
    <w:semiHidden/>
  </w:style>
  <w:style w:type="character" w:customStyle="1" w:styleId="Ttulo3Car">
    <w:name w:val="Título 3 Car"/>
    <w:link w:val="Ttulo3"/>
    <w:uiPriority w:val="9"/>
    <w:rsid w:val="00AE4E1B"/>
    <w:rPr>
      <w:rFonts w:ascii="Cambria" w:eastAsia="Times New Roman" w:hAnsi="Cambria" w:cs="Times New Roman"/>
      <w:b/>
      <w:bCs/>
      <w:sz w:val="26"/>
      <w:szCs w:val="26"/>
    </w:rPr>
  </w:style>
  <w:style w:type="numbering" w:customStyle="1" w:styleId="Sinlista1">
    <w:name w:val="Sin lista1"/>
    <w:next w:val="Sinlista"/>
    <w:uiPriority w:val="99"/>
    <w:semiHidden/>
    <w:unhideWhenUsed/>
    <w:rsid w:val="00AE4E1B"/>
  </w:style>
  <w:style w:type="paragraph" w:styleId="Prrafodelista">
    <w:name w:val="List Paragraph"/>
    <w:basedOn w:val="Normal"/>
    <w:uiPriority w:val="34"/>
    <w:qFormat/>
    <w:rsid w:val="00AE4E1B"/>
    <w:pPr>
      <w:ind w:left="720"/>
      <w:contextualSpacing/>
      <w:jc w:val="both"/>
    </w:pPr>
    <w:rPr>
      <w:rFonts w:ascii="Calibri" w:eastAsia="Calibri" w:hAnsi="Calibri"/>
      <w:sz w:val="22"/>
      <w:szCs w:val="22"/>
      <w:lang w:eastAsia="en-US"/>
    </w:rPr>
  </w:style>
  <w:style w:type="paragraph" w:customStyle="1" w:styleId="Prrafodelista1">
    <w:name w:val="Párrafo de lista1"/>
    <w:basedOn w:val="Normal"/>
    <w:uiPriority w:val="34"/>
    <w:qFormat/>
    <w:rsid w:val="00AE4E1B"/>
    <w:pPr>
      <w:suppressAutoHyphens/>
      <w:ind w:left="720"/>
      <w:contextualSpacing/>
    </w:pPr>
    <w:rPr>
      <w:lang w:eastAsia="ar-SA"/>
    </w:rPr>
  </w:style>
  <w:style w:type="character" w:customStyle="1" w:styleId="EncabezadoCar">
    <w:name w:val="Encabezado Car"/>
    <w:link w:val="Encabezado"/>
    <w:uiPriority w:val="99"/>
    <w:rsid w:val="00AE4E1B"/>
    <w:rPr>
      <w:sz w:val="24"/>
      <w:szCs w:val="24"/>
    </w:rPr>
  </w:style>
  <w:style w:type="character" w:customStyle="1" w:styleId="PiedepginaCar">
    <w:name w:val="Pie de página Car"/>
    <w:link w:val="Piedepgina"/>
    <w:uiPriority w:val="99"/>
    <w:rsid w:val="00AE4E1B"/>
    <w:rPr>
      <w:sz w:val="24"/>
      <w:szCs w:val="24"/>
    </w:rPr>
  </w:style>
  <w:style w:type="paragraph" w:styleId="Textodeglobo">
    <w:name w:val="Balloon Text"/>
    <w:basedOn w:val="Normal"/>
    <w:link w:val="TextodegloboCar"/>
    <w:uiPriority w:val="99"/>
    <w:semiHidden/>
    <w:unhideWhenUsed/>
    <w:rsid w:val="00AE4E1B"/>
    <w:pPr>
      <w:jc w:val="both"/>
    </w:pPr>
    <w:rPr>
      <w:rFonts w:ascii="Tahoma" w:eastAsia="Calibri" w:hAnsi="Tahoma" w:cs="Tahoma"/>
      <w:sz w:val="16"/>
      <w:szCs w:val="16"/>
      <w:lang w:eastAsia="en-US"/>
    </w:rPr>
  </w:style>
  <w:style w:type="character" w:customStyle="1" w:styleId="TextodegloboCar">
    <w:name w:val="Texto de globo Car"/>
    <w:link w:val="Textodeglobo"/>
    <w:uiPriority w:val="99"/>
    <w:semiHidden/>
    <w:rsid w:val="00AE4E1B"/>
    <w:rPr>
      <w:rFonts w:ascii="Tahoma" w:eastAsia="Calibri" w:hAnsi="Tahoma" w:cs="Tahoma"/>
      <w:sz w:val="16"/>
      <w:szCs w:val="16"/>
      <w:lang w:eastAsia="en-US"/>
    </w:rPr>
  </w:style>
  <w:style w:type="character" w:styleId="Refdecomentario">
    <w:name w:val="annotation reference"/>
    <w:uiPriority w:val="99"/>
    <w:semiHidden/>
    <w:unhideWhenUsed/>
    <w:rsid w:val="00AE4E1B"/>
    <w:rPr>
      <w:sz w:val="16"/>
      <w:szCs w:val="16"/>
    </w:rPr>
  </w:style>
  <w:style w:type="paragraph" w:styleId="Textocomentario">
    <w:name w:val="annotation text"/>
    <w:basedOn w:val="Normal"/>
    <w:link w:val="TextocomentarioCar"/>
    <w:uiPriority w:val="99"/>
    <w:unhideWhenUsed/>
    <w:rsid w:val="00AE4E1B"/>
    <w:pPr>
      <w:jc w:val="both"/>
    </w:pPr>
    <w:rPr>
      <w:rFonts w:ascii="Calibri" w:eastAsia="Calibri" w:hAnsi="Calibri"/>
      <w:sz w:val="20"/>
      <w:szCs w:val="20"/>
      <w:lang w:eastAsia="en-US"/>
    </w:rPr>
  </w:style>
  <w:style w:type="character" w:customStyle="1" w:styleId="TextocomentarioCar">
    <w:name w:val="Texto comentario Car"/>
    <w:link w:val="Textocomentario"/>
    <w:uiPriority w:val="99"/>
    <w:rsid w:val="00AE4E1B"/>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AE4E1B"/>
    <w:rPr>
      <w:b/>
      <w:bCs/>
    </w:rPr>
  </w:style>
  <w:style w:type="character" w:customStyle="1" w:styleId="AsuntodelcomentarioCar">
    <w:name w:val="Asunto del comentario Car"/>
    <w:link w:val="Asuntodelcomentario"/>
    <w:uiPriority w:val="99"/>
    <w:semiHidden/>
    <w:rsid w:val="00AE4E1B"/>
    <w:rPr>
      <w:rFonts w:ascii="Calibri" w:eastAsia="Calibri" w:hAnsi="Calibri"/>
      <w:b/>
      <w:bCs/>
      <w:lang w:eastAsia="en-US"/>
    </w:rPr>
  </w:style>
  <w:style w:type="paragraph" w:styleId="Textonotapie">
    <w:name w:val="footnote text"/>
    <w:basedOn w:val="Normal"/>
    <w:link w:val="TextonotapieCar"/>
    <w:uiPriority w:val="99"/>
    <w:unhideWhenUsed/>
    <w:rsid w:val="00AE4E1B"/>
    <w:rPr>
      <w:rFonts w:ascii="Calibri" w:eastAsia="Calibri" w:hAnsi="Calibri"/>
      <w:sz w:val="20"/>
      <w:szCs w:val="20"/>
      <w:lang w:eastAsia="en-US"/>
    </w:rPr>
  </w:style>
  <w:style w:type="character" w:customStyle="1" w:styleId="TextonotapieCar">
    <w:name w:val="Texto nota pie Car"/>
    <w:link w:val="Textonotapie"/>
    <w:uiPriority w:val="99"/>
    <w:rsid w:val="00AE4E1B"/>
    <w:rPr>
      <w:rFonts w:ascii="Calibri" w:eastAsia="Calibri" w:hAnsi="Calibri"/>
      <w:lang w:eastAsia="en-US"/>
    </w:rPr>
  </w:style>
  <w:style w:type="character" w:styleId="Refdenotaalpie">
    <w:name w:val="footnote reference"/>
    <w:uiPriority w:val="99"/>
    <w:unhideWhenUsed/>
    <w:rsid w:val="00AE4E1B"/>
    <w:rPr>
      <w:vertAlign w:val="superscript"/>
    </w:rPr>
  </w:style>
  <w:style w:type="character" w:customStyle="1" w:styleId="Ttulo2Car">
    <w:name w:val="Título 2 Car"/>
    <w:basedOn w:val="Fuentedeprrafopredeter"/>
    <w:link w:val="Ttulo2"/>
    <w:uiPriority w:val="9"/>
    <w:rsid w:val="0007621C"/>
    <w:rPr>
      <w:rFonts w:asciiTheme="majorHAnsi" w:eastAsiaTheme="majorEastAsia" w:hAnsiTheme="majorHAnsi" w:cstheme="majorBidi"/>
      <w:color w:val="365F91" w:themeColor="accent1" w:themeShade="BF"/>
      <w:sz w:val="26"/>
      <w:szCs w:val="26"/>
    </w:rPr>
  </w:style>
  <w:style w:type="paragraph" w:styleId="Revisin">
    <w:name w:val="Revision"/>
    <w:hidden/>
    <w:uiPriority w:val="99"/>
    <w:semiHidden/>
    <w:rsid w:val="0007621C"/>
    <w:rPr>
      <w:sz w:val="24"/>
      <w:szCs w:val="24"/>
    </w:rPr>
  </w:style>
  <w:style w:type="character" w:customStyle="1" w:styleId="st">
    <w:name w:val="st"/>
    <w:basedOn w:val="Fuentedeprrafopredeter"/>
    <w:rsid w:val="0007621C"/>
  </w:style>
  <w:style w:type="character" w:styleId="nfasis">
    <w:name w:val="Emphasis"/>
    <w:basedOn w:val="Fuentedeprrafopredeter"/>
    <w:uiPriority w:val="20"/>
    <w:qFormat/>
    <w:rsid w:val="0007621C"/>
    <w:rPr>
      <w:i/>
      <w:iCs/>
    </w:rPr>
  </w:style>
  <w:style w:type="paragraph" w:customStyle="1" w:styleId="Ttulo31">
    <w:name w:val="Título 31"/>
    <w:basedOn w:val="Normal"/>
    <w:next w:val="Normal"/>
    <w:uiPriority w:val="9"/>
    <w:semiHidden/>
    <w:unhideWhenUsed/>
    <w:qFormat/>
    <w:rsid w:val="0007621C"/>
    <w:pPr>
      <w:keepNext/>
      <w:keepLines/>
      <w:spacing w:before="40"/>
      <w:outlineLvl w:val="2"/>
    </w:pPr>
    <w:rPr>
      <w:rFonts w:ascii="Calibri Light" w:hAnsi="Calibri Light" w:cs="Mangal"/>
      <w:color w:val="1F4D78"/>
      <w:kern w:val="2"/>
      <w:szCs w:val="21"/>
      <w:lang w:eastAsia="zh-CN" w:bidi="hi-IN"/>
    </w:rPr>
  </w:style>
  <w:style w:type="paragraph" w:styleId="NormalWeb">
    <w:name w:val="Normal (Web)"/>
    <w:basedOn w:val="Normal"/>
    <w:uiPriority w:val="99"/>
    <w:semiHidden/>
    <w:unhideWhenUsed/>
    <w:rsid w:val="0007621C"/>
    <w:pPr>
      <w:spacing w:before="100" w:beforeAutospacing="1" w:after="100" w:afterAutospacing="1"/>
    </w:pPr>
  </w:style>
  <w:style w:type="paragraph" w:customStyle="1" w:styleId="Default">
    <w:name w:val="Default"/>
    <w:rsid w:val="0007621C"/>
    <w:pPr>
      <w:autoSpaceDE w:val="0"/>
      <w:autoSpaceDN w:val="0"/>
      <w:adjustRightInd w:val="0"/>
    </w:pPr>
    <w:rPr>
      <w:rFonts w:ascii="EUAlbertina" w:eastAsia="Calibri" w:hAnsi="EUAlbertina" w:cs="EUAlbertina"/>
      <w:color w:val="000000"/>
      <w:sz w:val="24"/>
      <w:szCs w:val="24"/>
      <w:lang w:eastAsia="en-US"/>
    </w:rPr>
  </w:style>
  <w:style w:type="paragraph" w:customStyle="1" w:styleId="simple">
    <w:name w:val="simple"/>
    <w:basedOn w:val="Normal"/>
    <w:rsid w:val="0007621C"/>
    <w:pPr>
      <w:spacing w:before="100" w:beforeAutospacing="1" w:after="100" w:afterAutospacing="1"/>
    </w:pPr>
  </w:style>
  <w:style w:type="character" w:customStyle="1" w:styleId="Ttulo1Car">
    <w:name w:val="Título 1 Car"/>
    <w:basedOn w:val="Fuentedeprrafopredeter"/>
    <w:link w:val="Ttulo1"/>
    <w:uiPriority w:val="9"/>
    <w:rsid w:val="0007621C"/>
    <w:rPr>
      <w:sz w:val="40"/>
      <w:szCs w:val="24"/>
    </w:rPr>
  </w:style>
  <w:style w:type="paragraph" w:customStyle="1" w:styleId="parrafo2">
    <w:name w:val="parrafo_2"/>
    <w:basedOn w:val="Normal"/>
    <w:rsid w:val="0007621C"/>
    <w:pPr>
      <w:spacing w:before="100" w:beforeAutospacing="1" w:after="100" w:afterAutospacing="1"/>
    </w:pPr>
  </w:style>
  <w:style w:type="paragraph" w:customStyle="1" w:styleId="parrafo">
    <w:name w:val="parrafo"/>
    <w:basedOn w:val="Normal"/>
    <w:rsid w:val="0007621C"/>
    <w:pPr>
      <w:spacing w:before="100" w:beforeAutospacing="1" w:after="100" w:afterAutospacing="1"/>
    </w:pPr>
  </w:style>
  <w:style w:type="paragraph" w:styleId="Sinespaciado">
    <w:name w:val="No Spacing"/>
    <w:uiPriority w:val="1"/>
    <w:qFormat/>
    <w:rsid w:val="0007621C"/>
    <w:rPr>
      <w:rFonts w:ascii="Calibri" w:eastAsia="Calibri" w:hAnsi="Calibri" w:cs="Calibri"/>
      <w:color w:val="000000"/>
      <w:sz w:val="24"/>
      <w:szCs w:val="24"/>
      <w:lang w:eastAsia="en-US"/>
    </w:rPr>
  </w:style>
  <w:style w:type="character" w:customStyle="1" w:styleId="hgkelc">
    <w:name w:val="hgkelc"/>
    <w:basedOn w:val="Fuentedeprrafopredeter"/>
    <w:rsid w:val="0007621C"/>
  </w:style>
  <w:style w:type="character" w:customStyle="1" w:styleId="Ttulo3Car1">
    <w:name w:val="Título 3 Car1"/>
    <w:basedOn w:val="Fuentedeprrafopredeter"/>
    <w:uiPriority w:val="9"/>
    <w:semiHidden/>
    <w:rsid w:val="0007621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00132">
      <w:bodyDiv w:val="1"/>
      <w:marLeft w:val="0"/>
      <w:marRight w:val="0"/>
      <w:marTop w:val="0"/>
      <w:marBottom w:val="0"/>
      <w:divBdr>
        <w:top w:val="none" w:sz="0" w:space="0" w:color="auto"/>
        <w:left w:val="none" w:sz="0" w:space="0" w:color="auto"/>
        <w:bottom w:val="none" w:sz="0" w:space="0" w:color="auto"/>
        <w:right w:val="none" w:sz="0" w:space="0" w:color="auto"/>
      </w:divBdr>
    </w:div>
    <w:div w:id="197009911">
      <w:bodyDiv w:val="1"/>
      <w:marLeft w:val="0"/>
      <w:marRight w:val="0"/>
      <w:marTop w:val="0"/>
      <w:marBottom w:val="0"/>
      <w:divBdr>
        <w:top w:val="none" w:sz="0" w:space="0" w:color="auto"/>
        <w:left w:val="none" w:sz="0" w:space="0" w:color="auto"/>
        <w:bottom w:val="none" w:sz="0" w:space="0" w:color="auto"/>
        <w:right w:val="none" w:sz="0" w:space="0" w:color="auto"/>
      </w:divBdr>
    </w:div>
    <w:div w:id="646082803">
      <w:bodyDiv w:val="1"/>
      <w:marLeft w:val="0"/>
      <w:marRight w:val="0"/>
      <w:marTop w:val="0"/>
      <w:marBottom w:val="0"/>
      <w:divBdr>
        <w:top w:val="none" w:sz="0" w:space="0" w:color="auto"/>
        <w:left w:val="none" w:sz="0" w:space="0" w:color="auto"/>
        <w:bottom w:val="none" w:sz="0" w:space="0" w:color="auto"/>
        <w:right w:val="none" w:sz="0" w:space="0" w:color="auto"/>
      </w:divBdr>
    </w:div>
    <w:div w:id="1232158059">
      <w:bodyDiv w:val="1"/>
      <w:marLeft w:val="0"/>
      <w:marRight w:val="0"/>
      <w:marTop w:val="0"/>
      <w:marBottom w:val="0"/>
      <w:divBdr>
        <w:top w:val="none" w:sz="0" w:space="0" w:color="auto"/>
        <w:left w:val="none" w:sz="0" w:space="0" w:color="auto"/>
        <w:bottom w:val="none" w:sz="0" w:space="0" w:color="auto"/>
        <w:right w:val="none" w:sz="0" w:space="0" w:color="auto"/>
      </w:divBdr>
    </w:div>
    <w:div w:id="1385107635">
      <w:bodyDiv w:val="1"/>
      <w:marLeft w:val="0"/>
      <w:marRight w:val="0"/>
      <w:marTop w:val="0"/>
      <w:marBottom w:val="0"/>
      <w:divBdr>
        <w:top w:val="none" w:sz="0" w:space="0" w:color="auto"/>
        <w:left w:val="none" w:sz="0" w:space="0" w:color="auto"/>
        <w:bottom w:val="none" w:sz="0" w:space="0" w:color="auto"/>
        <w:right w:val="none" w:sz="0" w:space="0" w:color="auto"/>
      </w:divBdr>
    </w:div>
    <w:div w:id="208490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pfbuendia\Desktop\MODELOS%20RD%20y%20ACM\LEY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8D10428F5059A4EB87956B0FB4E1196" ma:contentTypeVersion="4" ma:contentTypeDescription="Crear nuevo documento." ma:contentTypeScope="" ma:versionID="9e42726227ec72ce7c49b39baacd1219">
  <xsd:schema xmlns:xsd="http://www.w3.org/2001/XMLSchema" xmlns:xs="http://www.w3.org/2001/XMLSchema" xmlns:p="http://schemas.microsoft.com/office/2006/metadata/properties" xmlns:ns1="http://schemas.microsoft.com/sharepoint/v3" xmlns:ns2="4de650c3-37b1-4e5d-b84d-6224f8bacd4d" targetNamespace="http://schemas.microsoft.com/office/2006/metadata/properties" ma:root="true" ma:fieldsID="1926d69605a70fa11e7d65089a737631" ns1:_="" ns2:_="">
    <xsd:import namespace="http://schemas.microsoft.com/sharepoint/v3"/>
    <xsd:import namespace="4de650c3-37b1-4e5d-b84d-6224f8bacd4d"/>
    <xsd:element name="properties">
      <xsd:complexType>
        <xsd:sequence>
          <xsd:element name="documentManagement">
            <xsd:complexType>
              <xsd:all>
                <xsd:element ref="ns1:PublishingStartDate" minOccurs="0"/>
                <xsd:element ref="ns1:PublishingExpirationDate" minOccurs="0"/>
                <xsd:element ref="ns1:VariationsItemGroup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element name="VariationsItemGroupID" ma:index="10" nillable="true" ma:displayName="Identificador de grupo de elementos"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e650c3-37b1-4e5d-b84d-6224f8bacd4d"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3e63740f-ec9a-4ca3-80f7-c440176c0184</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298531-8E39-40C7-977D-E1DEFD4E8D92}">
  <ds:schemaRefs>
    <ds:schemaRef ds:uri="http://schemas.openxmlformats.org/officeDocument/2006/bibliography"/>
  </ds:schemaRefs>
</ds:datastoreItem>
</file>

<file path=customXml/itemProps2.xml><?xml version="1.0" encoding="utf-8"?>
<ds:datastoreItem xmlns:ds="http://schemas.openxmlformats.org/officeDocument/2006/customXml" ds:itemID="{B65EA885-7104-4B8D-BEE9-A53950983857}"/>
</file>

<file path=customXml/itemProps3.xml><?xml version="1.0" encoding="utf-8"?>
<ds:datastoreItem xmlns:ds="http://schemas.openxmlformats.org/officeDocument/2006/customXml" ds:itemID="{83277AD3-4EB0-4516-AC13-B2C8C694D8D4}"/>
</file>

<file path=customXml/itemProps4.xml><?xml version="1.0" encoding="utf-8"?>
<ds:datastoreItem xmlns:ds="http://schemas.openxmlformats.org/officeDocument/2006/customXml" ds:itemID="{2D8518E0-5048-4C57-B051-01AF7804209F}"/>
</file>

<file path=docProps/app.xml><?xml version="1.0" encoding="utf-8"?>
<Properties xmlns="http://schemas.openxmlformats.org/officeDocument/2006/extended-properties" xmlns:vt="http://schemas.openxmlformats.org/officeDocument/2006/docPropsVTypes">
  <Template>LEYES</Template>
  <TotalTime>0</TotalTime>
  <Pages>73</Pages>
  <Words>22223</Words>
  <Characters>122227</Characters>
  <Application>Microsoft Office Word</Application>
  <DocSecurity>0</DocSecurity>
  <Lines>1018</Lines>
  <Paragraphs>288</Paragraphs>
  <ScaleCrop>false</ScaleCrop>
  <HeadingPairs>
    <vt:vector size="2" baseType="variant">
      <vt:variant>
        <vt:lpstr>Título</vt:lpstr>
      </vt:variant>
      <vt:variant>
        <vt:i4>1</vt:i4>
      </vt:variant>
    </vt:vector>
  </HeadingPairs>
  <TitlesOfParts>
    <vt:vector size="1" baseType="lpstr">
      <vt:lpstr>DENOMINACIÓN</vt:lpstr>
    </vt:vector>
  </TitlesOfParts>
  <Company>Ministerio de Justicia</Company>
  <LinksUpToDate>false</LinksUpToDate>
  <CharactersWithSpaces>144162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APL_INFORMANTES_2022.03.08__TRAMITE_AUDIENCIA_E_INFORMACION_PUBLICA</dc:title>
  <dc:creator>FERNANDEZ BUENDIA, PALOMA</dc:creator>
  <cp:lastModifiedBy>LOPEZ LOPEZ, ANA CRISTINA</cp:lastModifiedBy>
  <cp:revision>2</cp:revision>
  <cp:lastPrinted>2022-02-18T11:14:00Z</cp:lastPrinted>
  <dcterms:created xsi:type="dcterms:W3CDTF">2022-03-11T13:34:00Z</dcterms:created>
  <dcterms:modified xsi:type="dcterms:W3CDTF">2022-03-11T13:34:00Z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0x01010068D10428F5059A4EB87956B0FB4E1196</vt:lpwstr>
  </property>
</Properties>
</file>